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DC0A" w14:textId="77777777" w:rsidR="006A2038" w:rsidRPr="00794B61" w:rsidRDefault="006A2038" w:rsidP="00794B61"/>
    <w:p w14:paraId="2A9B738E" w14:textId="77777777" w:rsidR="006A2038" w:rsidRDefault="006A2038" w:rsidP="006C7C42"/>
    <w:p w14:paraId="28ACD53F" w14:textId="77777777" w:rsidR="006A2038" w:rsidRDefault="006A2038" w:rsidP="006C7C42"/>
    <w:p w14:paraId="097D9061" w14:textId="77777777" w:rsidR="006A2038" w:rsidRDefault="006A2038" w:rsidP="006C7C42"/>
    <w:p w14:paraId="31189F73" w14:textId="77777777" w:rsidR="006A2038" w:rsidRDefault="006A2038" w:rsidP="006C7C42"/>
    <w:p w14:paraId="18A9B9D3" w14:textId="77777777" w:rsidR="006A2038" w:rsidRDefault="006A2038" w:rsidP="006C7C42"/>
    <w:p w14:paraId="424A8C39" w14:textId="77777777" w:rsidR="006A2038" w:rsidRDefault="006A2038" w:rsidP="006C7C42"/>
    <w:p w14:paraId="40F245DE" w14:textId="77777777" w:rsidR="006A2038" w:rsidRDefault="006A2038" w:rsidP="006C7C42"/>
    <w:p w14:paraId="296F235A" w14:textId="77777777" w:rsidR="006A2038" w:rsidRDefault="006A2038" w:rsidP="006C7C42"/>
    <w:p w14:paraId="27ABF509" w14:textId="77777777" w:rsidR="006A2038" w:rsidRDefault="006A2038" w:rsidP="006C7C42"/>
    <w:p w14:paraId="0AE41CBC" w14:textId="77777777" w:rsidR="006A2038" w:rsidRDefault="006A2038" w:rsidP="006C7C42"/>
    <w:p w14:paraId="6C2F1031" w14:textId="77777777" w:rsidR="006A2038" w:rsidRDefault="006A2038" w:rsidP="006C7C42"/>
    <w:p w14:paraId="648D14F8" w14:textId="77777777" w:rsidR="006A2038" w:rsidRDefault="006355EC" w:rsidP="006C7C42">
      <w:r>
        <w:rPr>
          <w:noProof/>
          <w:lang w:eastAsia="nl-NL"/>
        </w:rPr>
        <mc:AlternateContent>
          <mc:Choice Requires="wps">
            <w:drawing>
              <wp:anchor distT="228600" distB="228600" distL="228600" distR="228600" simplePos="0" relativeHeight="251659264" behindDoc="1" locked="0" layoutInCell="1" allowOverlap="1" wp14:anchorId="5F9553D5" wp14:editId="7EBDFD5F">
                <wp:simplePos x="0" y="0"/>
                <wp:positionH relativeFrom="margin">
                  <wp:align>right</wp:align>
                </wp:positionH>
                <wp:positionV relativeFrom="margin">
                  <wp:posOffset>2340908</wp:posOffset>
                </wp:positionV>
                <wp:extent cx="5762625" cy="2052320"/>
                <wp:effectExtent l="0" t="0" r="9525" b="5080"/>
                <wp:wrapSquare wrapText="bothSides"/>
                <wp:docPr id="36" name="Tekstvak 36"/>
                <wp:cNvGraphicFramePr/>
                <a:graphic xmlns:a="http://schemas.openxmlformats.org/drawingml/2006/main">
                  <a:graphicData uri="http://schemas.microsoft.com/office/word/2010/wordprocessingShape">
                    <wps:wsp>
                      <wps:cNvSpPr txBox="1"/>
                      <wps:spPr>
                        <a:xfrm>
                          <a:off x="0" y="0"/>
                          <a:ext cx="5762625" cy="2052537"/>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620A572" w14:textId="36615684" w:rsidR="006A2038" w:rsidRDefault="000904F9" w:rsidP="006A2038">
                            <w:pPr>
                              <w:pStyle w:val="Geenafstand"/>
                              <w:jc w:val="center"/>
                              <w:rPr>
                                <w:rFonts w:ascii="Arial" w:hAnsi="Arial" w:cs="Arial"/>
                                <w:color w:val="44546A" w:themeColor="text2"/>
                                <w:sz w:val="72"/>
                                <w:szCs w:val="72"/>
                              </w:rPr>
                            </w:pPr>
                            <w:r>
                              <w:rPr>
                                <w:rFonts w:ascii="Arial" w:hAnsi="Arial" w:cs="Arial"/>
                                <w:color w:val="44546A" w:themeColor="text2"/>
                                <w:sz w:val="72"/>
                                <w:szCs w:val="72"/>
                              </w:rPr>
                              <w:t>Door</w:t>
                            </w:r>
                            <w:r w:rsidR="006355EC">
                              <w:rPr>
                                <w:rFonts w:ascii="Arial" w:hAnsi="Arial" w:cs="Arial"/>
                                <w:color w:val="44546A" w:themeColor="text2"/>
                                <w:sz w:val="72"/>
                                <w:szCs w:val="72"/>
                              </w:rPr>
                              <w:t>stromen</w:t>
                            </w:r>
                          </w:p>
                          <w:p w14:paraId="1D77C7AE" w14:textId="77777777" w:rsidR="006355EC" w:rsidRPr="006C7C42" w:rsidRDefault="00D9135F" w:rsidP="006A2038">
                            <w:pPr>
                              <w:pStyle w:val="Geenafstand"/>
                              <w:jc w:val="center"/>
                              <w:rPr>
                                <w:rFonts w:ascii="Arial" w:hAnsi="Arial" w:cs="Arial"/>
                                <w:color w:val="44546A" w:themeColor="text2"/>
                                <w:sz w:val="72"/>
                                <w:szCs w:val="72"/>
                              </w:rPr>
                            </w:pPr>
                            <w:r>
                              <w:rPr>
                                <w:rFonts w:ascii="Arial" w:hAnsi="Arial" w:cs="Arial"/>
                                <w:color w:val="44546A" w:themeColor="text2"/>
                                <w:sz w:val="72"/>
                                <w:szCs w:val="72"/>
                              </w:rPr>
                              <w:t>o</w:t>
                            </w:r>
                            <w:r w:rsidR="006355EC">
                              <w:rPr>
                                <w:rFonts w:ascii="Arial" w:hAnsi="Arial" w:cs="Arial"/>
                                <w:color w:val="44546A" w:themeColor="text2"/>
                                <w:sz w:val="72"/>
                                <w:szCs w:val="72"/>
                              </w:rPr>
                              <w:t>p het Dongemond college</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553D5" id="_x0000_t202" coordsize="21600,21600" o:spt="202" path="m,l,21600r21600,l21600,xe">
                <v:stroke joinstyle="miter"/>
                <v:path gradientshapeok="t" o:connecttype="rect"/>
              </v:shapetype>
              <v:shape id="Tekstvak 36" o:spid="_x0000_s1026" type="#_x0000_t202" style="position:absolute;margin-left:402.55pt;margin-top:184.3pt;width:453.75pt;height:161.6pt;z-index:-251657216;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Xh+AIAALwGAAAOAAAAZHJzL2Uyb0RvYy54bWysVd9v2yAQfp+0/wHxvjpxlTS16lRZq06T&#10;urVqO/WZYBxbwxwDkjj763dg7CRdtodpeSDHcdyP747PV9dtI8lGGFuDyun4bESJUByKWq1y+u3l&#10;7sOMEuuYKpgEJXK6E5Zez9+/u9rqTKRQgSyEIehE2Wyrc1o5p7MksbwSDbNnoIXCwxJMwxxuzSop&#10;DNui90Ym6Wg0TbZgCm2AC2tRe9sd0nnwX5aCu4eytMIRmVPMzYXVhHXp12R+xbKVYbqqeUyD/UMW&#10;DasVBh1c3TLHyNrUv7lqam7AQunOODQJlGXNRagBqxmP3lTzXDEtQi0IjtUDTPb/ueVfN8/60RDX&#10;foQWG+gB2WqbWVT6etrSNP4fMyV4jhDuBthE6whH5eRimk7TCSUcz9LRJJ2cX3g/yf66NtZ9EtAQ&#10;L+TUYF8CXGxzb11n2ptEFIu7WsogWzTpBKIBSx+Fm2FCxI00ZMOwt9KlQe1q5TrN5Qh/XX8tc1+g&#10;iGqcmqiW62ZQj7066DHrwXeoYWUPo4+93V9TsBUrRAw2i07R50EO+2AsO0zisjc/mQMqVz0WmrmK&#10;+CWnvDZc+ilhWYmQvcATguvHfRIS9SMfJRz7mD3B2Y9iBB9ddcUaNiAvFdnmdHo+6cpV4FvS2Uvl&#10;44nwwGIH91MTJLeTwttI9SRKUhdheLxiALeDiHEulAtzhwUG676U4SKmev6npnf5+MrRfJ/UcPdk&#10;q46DdmXE6yUoN1xuagXmVOTie59xtEfwDsr2omuXLSbnxSUUO3xjBjr6sZrf1fgO7pl1j8wg3+Cz&#10;Qg51D7iUEhB0iBIlFZifp/TeHmkATynZIn/l1P5YMyMokZ8VvpLxLJ3NPOMd7czRbnm0U+vmBnBu&#10;xsjYmgcR7xsne7E00Lwi3S58ZDxiimP8nLpevHG4wwOkay4WiyAjzeGc3qtnzb1r3yH/0l/aV2Z0&#10;pAOHTPIVerZj2RtW6Gz9TQWLtYOyDpSxRzaCjxTZz7Cnc8/Bh/tgtf/ozH8BAAD//wMAUEsDBBQA&#10;BgAIAAAAIQABSreC3wAAAAgBAAAPAAAAZHJzL2Rvd25yZXYueG1sTI/BTsMwEETvSPyDtUhcEHUK&#10;IjghmwqKuCBxoFBxdeIljhqvo9htA1+POcFxNKOZN9VqdoM40BR6zwjLRQaCuPWm5w7h/e3pUoEI&#10;UbPRg2dC+KIAq/r0pNKl8Ud+pcMmdiKVcCg1go1xLKUMrSWnw8KPxMn79JPTMcmpk2bSx1TuBnmV&#10;Zbl0uue0YPVIa0vtbrN3CO575y62zfrZNh/q4VH1L9vcFIjnZ/P9HYhIc/wLwy9+Qoc6MTV+zyaI&#10;ASEdiQjXucpBJLvIbm9ANAh5sVQg60r+P1D/AAAA//8DAFBLAQItABQABgAIAAAAIQC2gziS/gAA&#10;AOEBAAATAAAAAAAAAAAAAAAAAAAAAABbQ29udGVudF9UeXBlc10ueG1sUEsBAi0AFAAGAAgAAAAh&#10;ADj9If/WAAAAlAEAAAsAAAAAAAAAAAAAAAAALwEAAF9yZWxzLy5yZWxzUEsBAi0AFAAGAAgAAAAh&#10;AM6KheH4AgAAvAYAAA4AAAAAAAAAAAAAAAAALgIAAGRycy9lMm9Eb2MueG1sUEsBAi0AFAAGAAgA&#10;AAAhAAFKt4LfAAAACAEAAA8AAAAAAAAAAAAAAAAAUgUAAGRycy9kb3ducmV2LnhtbFBLBQYAAAAA&#10;BAAEAPMAAABeBgAAAAA=&#10;" fillcolor="#e9e8e8 [2899]" stroked="f" strokeweight=".5pt">
                <v:fill color2="#e1e0e0 [3139]" rotate="t" focusposition=".5,.5" focussize="-.5,-.5" focus="100%" type="gradientRadial"/>
                <v:textbox inset="14.4pt,14.4pt,14.4pt,14.4pt">
                  <w:txbxContent>
                    <w:p w14:paraId="3620A572" w14:textId="36615684" w:rsidR="006A2038" w:rsidRDefault="000904F9" w:rsidP="006A2038">
                      <w:pPr>
                        <w:pStyle w:val="Geenafstand"/>
                        <w:jc w:val="center"/>
                        <w:rPr>
                          <w:rFonts w:ascii="Arial" w:hAnsi="Arial" w:cs="Arial"/>
                          <w:color w:val="44546A" w:themeColor="text2"/>
                          <w:sz w:val="72"/>
                          <w:szCs w:val="72"/>
                        </w:rPr>
                      </w:pPr>
                      <w:r>
                        <w:rPr>
                          <w:rFonts w:ascii="Arial" w:hAnsi="Arial" w:cs="Arial"/>
                          <w:color w:val="44546A" w:themeColor="text2"/>
                          <w:sz w:val="72"/>
                          <w:szCs w:val="72"/>
                        </w:rPr>
                        <w:t>Door</w:t>
                      </w:r>
                      <w:r w:rsidR="006355EC">
                        <w:rPr>
                          <w:rFonts w:ascii="Arial" w:hAnsi="Arial" w:cs="Arial"/>
                          <w:color w:val="44546A" w:themeColor="text2"/>
                          <w:sz w:val="72"/>
                          <w:szCs w:val="72"/>
                        </w:rPr>
                        <w:t>stromen</w:t>
                      </w:r>
                    </w:p>
                    <w:p w14:paraId="1D77C7AE" w14:textId="77777777" w:rsidR="006355EC" w:rsidRPr="006C7C42" w:rsidRDefault="00D9135F" w:rsidP="006A2038">
                      <w:pPr>
                        <w:pStyle w:val="Geenafstand"/>
                        <w:jc w:val="center"/>
                        <w:rPr>
                          <w:rFonts w:ascii="Arial" w:hAnsi="Arial" w:cs="Arial"/>
                          <w:color w:val="44546A" w:themeColor="text2"/>
                          <w:sz w:val="72"/>
                          <w:szCs w:val="72"/>
                        </w:rPr>
                      </w:pPr>
                      <w:r>
                        <w:rPr>
                          <w:rFonts w:ascii="Arial" w:hAnsi="Arial" w:cs="Arial"/>
                          <w:color w:val="44546A" w:themeColor="text2"/>
                          <w:sz w:val="72"/>
                          <w:szCs w:val="72"/>
                        </w:rPr>
                        <w:t>o</w:t>
                      </w:r>
                      <w:r w:rsidR="006355EC">
                        <w:rPr>
                          <w:rFonts w:ascii="Arial" w:hAnsi="Arial" w:cs="Arial"/>
                          <w:color w:val="44546A" w:themeColor="text2"/>
                          <w:sz w:val="72"/>
                          <w:szCs w:val="72"/>
                        </w:rPr>
                        <w:t>p het Dongemond college</w:t>
                      </w:r>
                    </w:p>
                  </w:txbxContent>
                </v:textbox>
                <w10:wrap type="square" anchorx="margin" anchory="margin"/>
              </v:shape>
            </w:pict>
          </mc:Fallback>
        </mc:AlternateContent>
      </w:r>
    </w:p>
    <w:p w14:paraId="136A60F6" w14:textId="77777777" w:rsidR="006A2038" w:rsidRDefault="006A2038" w:rsidP="006C7C42"/>
    <w:p w14:paraId="7316824C" w14:textId="77777777" w:rsidR="006C7C42" w:rsidRDefault="006C7C42" w:rsidP="006C7C42"/>
    <w:p w14:paraId="4191A202" w14:textId="77777777" w:rsidR="006C7C42" w:rsidRDefault="006C7C42" w:rsidP="006C7C42"/>
    <w:p w14:paraId="0B00FF12" w14:textId="77777777" w:rsidR="006C7C42" w:rsidRDefault="006C7C42" w:rsidP="006C7C42"/>
    <w:p w14:paraId="40460EEF" w14:textId="77777777" w:rsidR="006C7C42" w:rsidRDefault="006C7C42" w:rsidP="006C7C42"/>
    <w:p w14:paraId="5AB7C5E8" w14:textId="77777777" w:rsidR="006C7C42" w:rsidRDefault="006C7C42" w:rsidP="006C7C42"/>
    <w:p w14:paraId="57304260" w14:textId="77777777" w:rsidR="006C7C42" w:rsidRDefault="006C7C42" w:rsidP="006C7C42"/>
    <w:p w14:paraId="716F48B2" w14:textId="77777777" w:rsidR="006C7C42" w:rsidRDefault="006C7C42" w:rsidP="006C7C42"/>
    <w:p w14:paraId="5544BD1D" w14:textId="77777777" w:rsidR="006C7C42" w:rsidRDefault="006C7C42" w:rsidP="006C7C42"/>
    <w:p w14:paraId="4917E377" w14:textId="77777777" w:rsidR="006C7C42" w:rsidRDefault="006C7C42" w:rsidP="006C7C42"/>
    <w:p w14:paraId="347E3595" w14:textId="77777777" w:rsidR="006C7C42" w:rsidRDefault="006C7C42" w:rsidP="006C7C42"/>
    <w:p w14:paraId="68DA5770" w14:textId="77777777" w:rsidR="006C7C42" w:rsidRDefault="006C7C42" w:rsidP="006C7C42"/>
    <w:p w14:paraId="1B595A60" w14:textId="77777777" w:rsidR="006A2038" w:rsidRDefault="006A2038" w:rsidP="006C7C42"/>
    <w:tbl>
      <w:tblPr>
        <w:tblStyle w:val="Tabelrasterlicht"/>
        <w:tblW w:w="9464" w:type="dxa"/>
        <w:tblLook w:val="04A0" w:firstRow="1" w:lastRow="0" w:firstColumn="1" w:lastColumn="0" w:noHBand="0" w:noVBand="1"/>
      </w:tblPr>
      <w:tblGrid>
        <w:gridCol w:w="4606"/>
        <w:gridCol w:w="4858"/>
      </w:tblGrid>
      <w:tr w:rsidR="006A2038" w:rsidRPr="006A2038" w14:paraId="1706854E" w14:textId="77777777" w:rsidTr="004E41C1">
        <w:tc>
          <w:tcPr>
            <w:tcW w:w="4606" w:type="dxa"/>
          </w:tcPr>
          <w:p w14:paraId="4DECE3EC" w14:textId="77777777" w:rsidR="006A2038" w:rsidRPr="006C7C42" w:rsidRDefault="006A2038" w:rsidP="006C7C42">
            <w:r w:rsidRPr="006C7C42">
              <w:t>MT</w:t>
            </w:r>
          </w:p>
        </w:tc>
        <w:tc>
          <w:tcPr>
            <w:tcW w:w="4858" w:type="dxa"/>
          </w:tcPr>
          <w:p w14:paraId="13F0C6C7" w14:textId="7C89F13D" w:rsidR="006A2038" w:rsidRPr="00C454AA" w:rsidRDefault="006A2038" w:rsidP="00470607">
            <w:r w:rsidRPr="00C454AA">
              <w:t xml:space="preserve">goedgekeurd op </w:t>
            </w:r>
          </w:p>
        </w:tc>
      </w:tr>
      <w:tr w:rsidR="006A2038" w:rsidRPr="006A2038" w14:paraId="7EDFB5F7" w14:textId="77777777" w:rsidTr="004E41C1">
        <w:tc>
          <w:tcPr>
            <w:tcW w:w="4606" w:type="dxa"/>
          </w:tcPr>
          <w:p w14:paraId="7034BFF9" w14:textId="77777777" w:rsidR="006A2038" w:rsidRPr="006C7C42" w:rsidRDefault="006A2038" w:rsidP="006C7C42">
            <w:r w:rsidRPr="006C7C42">
              <w:t>(P)MR</w:t>
            </w:r>
          </w:p>
        </w:tc>
        <w:tc>
          <w:tcPr>
            <w:tcW w:w="4858" w:type="dxa"/>
          </w:tcPr>
          <w:p w14:paraId="32B5ADF7" w14:textId="77777777" w:rsidR="006A2038" w:rsidRPr="00C454AA" w:rsidRDefault="006A2038" w:rsidP="00470607">
            <w:r w:rsidRPr="00C454AA">
              <w:t xml:space="preserve">ingestemd op </w:t>
            </w:r>
          </w:p>
        </w:tc>
      </w:tr>
      <w:tr w:rsidR="006A2038" w:rsidRPr="006A2038" w14:paraId="4F271A92" w14:textId="77777777" w:rsidTr="004E41C1">
        <w:tc>
          <w:tcPr>
            <w:tcW w:w="4606" w:type="dxa"/>
          </w:tcPr>
          <w:p w14:paraId="6754D1BE" w14:textId="77777777" w:rsidR="006A2038" w:rsidRPr="006C7C42" w:rsidRDefault="001C7103" w:rsidP="006C7C42">
            <w:r w:rsidRPr="006C7C42">
              <w:t>C</w:t>
            </w:r>
            <w:r w:rsidR="006A2038" w:rsidRPr="006C7C42">
              <w:t xml:space="preserve">ollege van </w:t>
            </w:r>
            <w:r w:rsidRPr="006C7C42">
              <w:t>B</w:t>
            </w:r>
            <w:r w:rsidR="006A2038" w:rsidRPr="006C7C42">
              <w:t>estuur</w:t>
            </w:r>
          </w:p>
        </w:tc>
        <w:tc>
          <w:tcPr>
            <w:tcW w:w="4858" w:type="dxa"/>
          </w:tcPr>
          <w:p w14:paraId="3BFF6088" w14:textId="77777777" w:rsidR="006A2038" w:rsidRPr="00C454AA" w:rsidRDefault="006A2038" w:rsidP="00470607">
            <w:r w:rsidRPr="00C454AA">
              <w:t xml:space="preserve">formeel vastgesteld </w:t>
            </w:r>
          </w:p>
        </w:tc>
      </w:tr>
    </w:tbl>
    <w:p w14:paraId="2A3332B9" w14:textId="77777777" w:rsidR="004E41C1" w:rsidRDefault="004E41C1" w:rsidP="006C7C42"/>
    <w:p w14:paraId="092DBB54" w14:textId="77777777" w:rsidR="006C7C42" w:rsidRDefault="006C7C42" w:rsidP="006C7C42"/>
    <w:p w14:paraId="3A782A02" w14:textId="6FD6E573" w:rsidR="004E41C1" w:rsidRPr="006C7C42" w:rsidRDefault="004E41C1" w:rsidP="006355EC">
      <w:pPr>
        <w:tabs>
          <w:tab w:val="left" w:pos="1276"/>
        </w:tabs>
      </w:pPr>
      <w:r w:rsidRPr="006C7C42">
        <w:t>Versie:</w:t>
      </w:r>
      <w:r w:rsidRPr="006C7C42">
        <w:tab/>
      </w:r>
      <w:r w:rsidR="00277834">
        <w:t>januari 2023</w:t>
      </w:r>
    </w:p>
    <w:p w14:paraId="2EF053D0" w14:textId="77777777" w:rsidR="004E41C1" w:rsidRPr="006C7C42" w:rsidRDefault="004E41C1" w:rsidP="006355EC">
      <w:pPr>
        <w:tabs>
          <w:tab w:val="left" w:pos="1276"/>
        </w:tabs>
      </w:pPr>
      <w:r w:rsidRPr="006C7C42">
        <w:t>Auteur:</w:t>
      </w:r>
      <w:r w:rsidRPr="006C7C42">
        <w:tab/>
      </w:r>
      <w:r w:rsidR="006355EC">
        <w:t>A. Wallert</w:t>
      </w:r>
    </w:p>
    <w:p w14:paraId="54CC182C" w14:textId="77777777" w:rsidR="004E41C1" w:rsidRPr="006C7C42" w:rsidRDefault="004E41C1" w:rsidP="006355EC">
      <w:pPr>
        <w:tabs>
          <w:tab w:val="left" w:pos="1276"/>
        </w:tabs>
      </w:pPr>
      <w:r w:rsidRPr="006C7C42">
        <w:t>Looptijd:</w:t>
      </w:r>
      <w:r w:rsidRPr="006C7C42">
        <w:tab/>
      </w:r>
      <w:r w:rsidR="006355EC">
        <w:t>2 jaar</w:t>
      </w:r>
    </w:p>
    <w:p w14:paraId="34C82002" w14:textId="4FA4721B" w:rsidR="00610232" w:rsidRPr="006C7C42" w:rsidRDefault="004E41C1" w:rsidP="006355EC">
      <w:pPr>
        <w:tabs>
          <w:tab w:val="left" w:pos="1276"/>
        </w:tabs>
      </w:pPr>
      <w:r w:rsidRPr="006C7C42">
        <w:t>Loopt af op:</w:t>
      </w:r>
      <w:r w:rsidRPr="006C7C42">
        <w:tab/>
      </w:r>
      <w:r w:rsidR="003E4872">
        <w:t>januari 2025</w:t>
      </w:r>
    </w:p>
    <w:p w14:paraId="7C80C643" w14:textId="11301529" w:rsidR="006355EC" w:rsidRPr="00470607" w:rsidRDefault="00610232" w:rsidP="00904ED2">
      <w:pPr>
        <w:pStyle w:val="Kop1"/>
      </w:pPr>
      <w:r>
        <w:br w:type="page"/>
      </w:r>
      <w:r w:rsidR="006355EC" w:rsidRPr="00470607">
        <w:lastRenderedPageBreak/>
        <w:t xml:space="preserve">Beleidskader </w:t>
      </w:r>
      <w:r w:rsidR="003E4872">
        <w:t>door</w:t>
      </w:r>
      <w:r w:rsidR="006355EC" w:rsidRPr="00470607">
        <w:t xml:space="preserve">stromen op het Dongemond college </w:t>
      </w:r>
    </w:p>
    <w:p w14:paraId="7342FADD" w14:textId="3C99E9AF" w:rsidR="006355EC" w:rsidRDefault="006355EC" w:rsidP="006355EC">
      <w:r>
        <w:t xml:space="preserve">Het uitgangspunt op het Dongemond college is </w:t>
      </w:r>
      <w:r w:rsidR="007D0FEE">
        <w:t xml:space="preserve">de plaatsing van </w:t>
      </w:r>
      <w:r>
        <w:t xml:space="preserve">de leerlingen op het niveau dat het beste bij </w:t>
      </w:r>
      <w:r w:rsidR="007D391A">
        <w:t>hen</w:t>
      </w:r>
      <w:r>
        <w:t xml:space="preserve"> past. Dit realiseert het Dongemond college aan het eind van klas 1 door een kwalitatief goede determinatie. Gedurende klas 2 en 3 wordt in een enkel geval het niveau nog bijgesteld op het einde van een schooljaar (bijvoorbeeld van vmbo 2 naar havo 3</w:t>
      </w:r>
      <w:r w:rsidR="003841DB">
        <w:t xml:space="preserve"> o</w:t>
      </w:r>
      <w:r w:rsidR="00112EF1">
        <w:t>f va</w:t>
      </w:r>
      <w:r>
        <w:t xml:space="preserve">n vwo 3 naar havo 4).  </w:t>
      </w:r>
    </w:p>
    <w:p w14:paraId="6B9EDA4E" w14:textId="77777777" w:rsidR="006355EC" w:rsidRDefault="006355EC" w:rsidP="006355EC">
      <w:r>
        <w:t xml:space="preserve"> </w:t>
      </w:r>
    </w:p>
    <w:p w14:paraId="4829E370" w14:textId="77777777" w:rsidR="006355EC" w:rsidRPr="00470607" w:rsidRDefault="006355EC" w:rsidP="00DD66F1">
      <w:pPr>
        <w:pStyle w:val="Kop2"/>
      </w:pPr>
      <w:r w:rsidRPr="00470607">
        <w:t xml:space="preserve">Niet doubleren (‘blijven zitten’) in de onderbouw, maar over naar een volgend </w:t>
      </w:r>
      <w:r w:rsidR="00470607">
        <w:t>l</w:t>
      </w:r>
      <w:r w:rsidRPr="00470607">
        <w:t>eerjaar</w:t>
      </w:r>
    </w:p>
    <w:p w14:paraId="0A071855" w14:textId="69BA1904" w:rsidR="006355EC" w:rsidRDefault="006355EC" w:rsidP="006355EC">
      <w:r>
        <w:t xml:space="preserve">Steeds meer scholen in Nederland hebben overgangsnormen waarbij een leerling in de onderbouw (havo en vwo klas 1, 2 en 3 en vmbo klas 1 en 2) niet meer doubleert maar overgaat van bijvoorbeeld klas 2 naar klas 3 op een lager niveau. Uit onze ervaringen, recent onderzoek en advisering vanuit de vo-raad (sectorakkoord vo 2019) blijkt dat doubleren het leerproces bij leerlingen grotendeels afremt of laat stoppen. Bovendien is het percentage </w:t>
      </w:r>
      <w:r w:rsidR="005B5A63">
        <w:t xml:space="preserve">leerlingen dat doorstroomt naar een </w:t>
      </w:r>
      <w:r w:rsidR="00495448">
        <w:t>ander</w:t>
      </w:r>
      <w:r w:rsidR="005B5A63">
        <w:t xml:space="preserve"> niveau </w:t>
      </w:r>
      <w:r>
        <w:t xml:space="preserve">op onze school beduidend lager dan het percentage doubleurs van voordat we deze normen hanteerden. De vergelijking met andere scholen kunnen we in alle opzichten zeer goed aan. Uit onderzoek en onze eigen ervaringen blijkt dat doubleren zorgt voor een langdurige afname in motivatie, een negatievere werkhouding bij de leerling zelf en andere leerlingen en een minder positieve kijk op leren in het algemeen. Een gedoubleerde leerling behoudt immers de vakken die niet goed gingen (en daarmee demotiverend waren) en hij/zij krijgt </w:t>
      </w:r>
      <w:r w:rsidR="009E3138">
        <w:t>nauwelijks</w:t>
      </w:r>
      <w:r w:rsidR="009E3138">
        <w:t xml:space="preserve"> </w:t>
      </w:r>
      <w:r>
        <w:t xml:space="preserve">impulsen om nieuwe dingen te gaan leren. </w:t>
      </w:r>
    </w:p>
    <w:p w14:paraId="4D3D23C9" w14:textId="77777777" w:rsidR="006355EC" w:rsidRDefault="006355EC" w:rsidP="006355EC">
      <w:r>
        <w:t xml:space="preserve"> </w:t>
      </w:r>
    </w:p>
    <w:p w14:paraId="3D92A49F" w14:textId="1E63BC1F" w:rsidR="006355EC" w:rsidRDefault="006355EC" w:rsidP="006355EC">
      <w:r>
        <w:t xml:space="preserve">Wanneer de resultaten van een leerling tijdens het lopende schooljaar achterblijven, proberen we met de juiste begeleiding op vakgebied, begeleiding in plannen of anderszins de leerling te ondersteunen om, in overleg met en met hulp van de ouder(s)/verzorger(s), de resultaten weer op het gewenste niveau te brengen. Hierbij speelt, naast de mentor en eventueel de leerlingbegeleider, de vakdocent een belangrijke rol. Mede hierom is het advies van de rapportvergadering opgenomen in de overgangsnormen. Bij deze advisering wordt dus gekeken naar alle aspecten van de leerling (niet alleen de cijfers, maar ook naar interne en/of externe testgegevens zoals Cito 0-1-2-3, </w:t>
      </w:r>
      <w:proofErr w:type="spellStart"/>
      <w:r>
        <w:t>Saqi</w:t>
      </w:r>
      <w:proofErr w:type="spellEnd"/>
      <w:r>
        <w:t>, RTTI-</w:t>
      </w:r>
      <w:proofErr w:type="spellStart"/>
      <w:r>
        <w:t>toetsgegevens</w:t>
      </w:r>
      <w:proofErr w:type="spellEnd"/>
      <w:r>
        <w:t xml:space="preserve">, </w:t>
      </w:r>
      <w:r w:rsidR="00C61469">
        <w:t xml:space="preserve">AOB-testgegevens, </w:t>
      </w:r>
      <w:r>
        <w:t>het ty</w:t>
      </w:r>
      <w:r w:rsidR="00886094">
        <w:t xml:space="preserve">pe leerling, de motivatie en </w:t>
      </w:r>
      <w:r>
        <w:t xml:space="preserve">werkhouding, het gekozen vakkenpakket, de toekomstkansen en de mogelijkheden of belemmeringen binnen vakken), dit alles om de leerling zo goed mogelijk te ondersteunen en succesvol te begeleiden naar een volgend leerjaar. Met dit beleid bieden wij alle leerlingen op onze school voldoende kansen op een bij hem of haar passend diploma en kansen die recht doen aan alle leerlingen.  </w:t>
      </w:r>
    </w:p>
    <w:p w14:paraId="3DC22FFE" w14:textId="77777777" w:rsidR="006355EC" w:rsidRDefault="006355EC" w:rsidP="006355EC">
      <w:r>
        <w:t xml:space="preserve"> </w:t>
      </w:r>
    </w:p>
    <w:p w14:paraId="5DB80102" w14:textId="2266B096" w:rsidR="006355EC" w:rsidRDefault="006355EC" w:rsidP="006355EC">
      <w:r>
        <w:t xml:space="preserve">Doubleren wordt in de onderbouw alleen in bijzondere omstandigheden toegepast. Persoonsgebonden sociaal-emotionele, medische of </w:t>
      </w:r>
      <w:r w:rsidR="002C1EE4">
        <w:t>leer technische</w:t>
      </w:r>
      <w:r>
        <w:t xml:space="preserve"> redenen kunnen de rapportvergadering doen besluiten dat doubleren op het huidige niveau toch het beste is voor het kind. </w:t>
      </w:r>
    </w:p>
    <w:p w14:paraId="770B8C7B" w14:textId="77777777" w:rsidR="006355EC" w:rsidRDefault="006355EC" w:rsidP="006355EC">
      <w:r>
        <w:t xml:space="preserve"> </w:t>
      </w:r>
    </w:p>
    <w:p w14:paraId="111933F6" w14:textId="77777777" w:rsidR="006355EC" w:rsidRDefault="006355EC" w:rsidP="006355EC">
      <w:r>
        <w:t>In de bovenbouw (klas 3 en 4 van het vmbo en 4, 5 en 6 van havo en vwo) kan wel worden gedoubleerd. Doubleren in twee opeenvolgende leerjaren is niet toegestaan. Indien een leerling het diploma niet haalt, proberen we de leerling een traject op maat binnen de school of via het volwassenenonderwijs aan te bieden.</w:t>
      </w:r>
    </w:p>
    <w:p w14:paraId="0EEB1FCA" w14:textId="77777777" w:rsidR="006355EC" w:rsidRDefault="006355EC" w:rsidP="006355EC">
      <w:r>
        <w:t xml:space="preserve">  </w:t>
      </w:r>
    </w:p>
    <w:p w14:paraId="6D2F3D6E" w14:textId="727BD52E" w:rsidR="006355EC" w:rsidRDefault="006355EC" w:rsidP="00DD66F1">
      <w:pPr>
        <w:pStyle w:val="Kop2"/>
      </w:pPr>
      <w:r>
        <w:t xml:space="preserve">Tussentijds </w:t>
      </w:r>
      <w:r w:rsidR="00211491">
        <w:t>doorstromen</w:t>
      </w:r>
      <w:r>
        <w:t xml:space="preserve">; overstappen naar een hoger niveau </w:t>
      </w:r>
    </w:p>
    <w:p w14:paraId="485495E1" w14:textId="2DE19C24" w:rsidR="006355EC" w:rsidRDefault="00DA52FC" w:rsidP="006355EC">
      <w:r>
        <w:t xml:space="preserve">Doorstromen </w:t>
      </w:r>
      <w:r w:rsidR="006355EC">
        <w:t xml:space="preserve">naar een hoger niveau (anders dan na het behalen van een diploma) vindt plaats tussentijds (na het eerste semester) of op het einde van een leerjaar, wanneer na overleg met de leerling en de ouder(s)/verzorger(s), de </w:t>
      </w:r>
      <w:r w:rsidR="00393336">
        <w:t xml:space="preserve">mentor, de docenten </w:t>
      </w:r>
      <w:r w:rsidR="006355EC">
        <w:t xml:space="preserve">en betrokken teamleiders de volgende zaken hebben besproken: </w:t>
      </w:r>
    </w:p>
    <w:p w14:paraId="7006A862" w14:textId="77777777" w:rsidR="006355EC" w:rsidRDefault="006355EC" w:rsidP="006355EC"/>
    <w:p w14:paraId="4A76BB07" w14:textId="167F7840" w:rsidR="006355EC" w:rsidRDefault="006355EC" w:rsidP="006355EC">
      <w:pPr>
        <w:pStyle w:val="Lijstalinea"/>
        <w:numPr>
          <w:ilvl w:val="0"/>
          <w:numId w:val="9"/>
        </w:numPr>
      </w:pPr>
      <w:r>
        <w:t xml:space="preserve">de motivatie en werkhouding van de leerling zijn zowel thuis als op school op orde om op het hogere niveau succesvol te kunnen; </w:t>
      </w:r>
    </w:p>
    <w:p w14:paraId="47F1C619" w14:textId="77777777" w:rsidR="006355EC" w:rsidRDefault="006355EC" w:rsidP="006355EC">
      <w:pPr>
        <w:pStyle w:val="Lijstalinea"/>
        <w:numPr>
          <w:ilvl w:val="0"/>
          <w:numId w:val="9"/>
        </w:numPr>
      </w:pPr>
      <w:r>
        <w:lastRenderedPageBreak/>
        <w:t xml:space="preserve">de analyse van de rapportcijfers is zodanig dat de kans van slagen op het hogere niveau haalbaar geacht wordt; als richtlijn wordt een gemiddelde van het cijfer 8,0 van de niet-afgeronde rapportcijfers aangehouden; </w:t>
      </w:r>
    </w:p>
    <w:p w14:paraId="21497CA8" w14:textId="7410D2A7" w:rsidR="006355EC" w:rsidRDefault="006355EC" w:rsidP="006355EC">
      <w:pPr>
        <w:pStyle w:val="Lijstalinea"/>
        <w:numPr>
          <w:ilvl w:val="0"/>
          <w:numId w:val="9"/>
        </w:numPr>
      </w:pPr>
      <w:r>
        <w:t xml:space="preserve">de docentenvergadering geeft een positief advies voor </w:t>
      </w:r>
      <w:r w:rsidR="00677B33">
        <w:t>doorstromen</w:t>
      </w:r>
      <w:r>
        <w:t xml:space="preserve">, de kernvakkenregeling, eventueel aanwezige testgegevens en RTTI-toetsanalyses worden hierbij meegewogen. Een verzoek tot tussentijds </w:t>
      </w:r>
      <w:r w:rsidR="00677B33">
        <w:t>doorstromen</w:t>
      </w:r>
      <w:r>
        <w:t xml:space="preserve"> gedurende leerjaar 1 wordt in de eerste rapportvergadering besproken, hieruit volgt </w:t>
      </w:r>
      <w:r w:rsidR="00886094">
        <w:t xml:space="preserve">een </w:t>
      </w:r>
      <w:r>
        <w:t xml:space="preserve">advies voor al dan niet overplaatsen dat met ouders en leerling wordt besproken. Het verzoek tot </w:t>
      </w:r>
      <w:r w:rsidR="00AE0A33">
        <w:t>doorstroom op het einde van het leerjaar</w:t>
      </w:r>
      <w:r>
        <w:t xml:space="preserve"> wordt in de tweede rapportvergadering besproken</w:t>
      </w:r>
      <w:r w:rsidR="00970C05">
        <w:t>;</w:t>
      </w:r>
      <w:r>
        <w:t xml:space="preserve"> hieruit volgt een voorlopig advies. Het is uiteindelijk de eindrapportvergadering die beslist of een leerling tussentijds kan </w:t>
      </w:r>
      <w:r w:rsidR="00970C05">
        <w:t>doorstromen</w:t>
      </w:r>
      <w:r>
        <w:t xml:space="preserve">. </w:t>
      </w:r>
    </w:p>
    <w:p w14:paraId="1B400F20" w14:textId="77777777" w:rsidR="006355EC" w:rsidRDefault="006355EC" w:rsidP="006355EC">
      <w:r>
        <w:t xml:space="preserve"> </w:t>
      </w:r>
    </w:p>
    <w:p w14:paraId="03910D27" w14:textId="410DA29E" w:rsidR="006355EC" w:rsidRDefault="006355EC" w:rsidP="006355EC">
      <w:r>
        <w:t xml:space="preserve">Zodra een leerling in een vroeg stadium de ambitie toont dat hij/zij naar een hoger niveau zou willen doorstromen, adviseren wij contact op te nemen met de decaan van de eigen afdeling. Samen met de leerling en de ouder(s)/verzorger(s) kan er dan naar de doorstroomeisen, een goed aansluitend vakkenpakket, een vrijwillige </w:t>
      </w:r>
      <w:proofErr w:type="spellStart"/>
      <w:r>
        <w:t>meeloopdag</w:t>
      </w:r>
      <w:proofErr w:type="spellEnd"/>
      <w:r>
        <w:t xml:space="preserve"> en de aanname-eisen van de vervolgopleiding worden gekeken. Zie voor de aanmeldprocedure bijlage 1. </w:t>
      </w:r>
    </w:p>
    <w:p w14:paraId="6EB2526E" w14:textId="2655D1EB" w:rsidR="006355EC" w:rsidRDefault="006355EC" w:rsidP="006355EC">
      <w:r>
        <w:t>De voorwaarden die na het behalen van een diploma gesteld worden staan in bijlage 2 vermeld. In bijlage 3 tenslotte komt de keuze voor een extra vak aan bod.</w:t>
      </w:r>
      <w:r>
        <w:br/>
      </w:r>
    </w:p>
    <w:p w14:paraId="4A1127D1" w14:textId="0C0D6368" w:rsidR="006355EC" w:rsidRDefault="00EF4E48" w:rsidP="00DD66F1">
      <w:pPr>
        <w:pStyle w:val="Kop2"/>
      </w:pPr>
      <w:r>
        <w:t xml:space="preserve">Tussentijds </w:t>
      </w:r>
      <w:r w:rsidR="00211491">
        <w:t>doorstromen</w:t>
      </w:r>
      <w:r w:rsidR="006355EC">
        <w:t xml:space="preserve">; overstappen naar een lager niveau </w:t>
      </w:r>
    </w:p>
    <w:p w14:paraId="0F315F76" w14:textId="255D08DB" w:rsidR="006355EC" w:rsidRDefault="00995DAB" w:rsidP="006355EC">
      <w:r>
        <w:t xml:space="preserve">Doorstromen naar een lager niveau </w:t>
      </w:r>
      <w:r w:rsidR="006355EC">
        <w:t xml:space="preserve">kan op vrijwillige basis plaatsvinden wanneer een leerling voor de vervolgopleiding het huidige niveau niet hoeft af te ronden </w:t>
      </w:r>
      <w:r w:rsidR="00DB567A">
        <w:t xml:space="preserve">(hetgeen overigens vanuit de school zeker niet wordt gestimuleerd) </w:t>
      </w:r>
      <w:r w:rsidR="006355EC">
        <w:t xml:space="preserve">of op niet-vrijwillige basis wanneer een leerling op basis van de rapportcijfers het huidige niveau niet haalt. Dit laatste komt in de praktijk neer op het hebben van teveel onvoldoende of te lage rapportcijfers, zie hiervoor de geldende overgangsnormen per leerjaar op onze site. </w:t>
      </w:r>
    </w:p>
    <w:p w14:paraId="7427DFDF" w14:textId="77777777" w:rsidR="006355EC" w:rsidRDefault="006355EC" w:rsidP="006355EC">
      <w:r>
        <w:t xml:space="preserve"> </w:t>
      </w:r>
    </w:p>
    <w:p w14:paraId="38C45C15" w14:textId="189C3B3B" w:rsidR="006355EC" w:rsidRDefault="006355EC" w:rsidP="006355EC">
      <w:r>
        <w:t>In dakpanbrugklassen gaan de leerlingen op het einde van het schooljaar in principe over naar één van de twee in de naam genoemde niveaus, in bijvoorbeeld een havo-vmbo-b</w:t>
      </w:r>
      <w:r w:rsidR="00DB567A">
        <w:t>rugklas is dat havo 2 of vmbo 2</w:t>
      </w:r>
      <w:r>
        <w:t>.</w:t>
      </w:r>
    </w:p>
    <w:p w14:paraId="600D6506" w14:textId="77777777" w:rsidR="006355EC" w:rsidRDefault="006355EC" w:rsidP="006355EC">
      <w:r>
        <w:t xml:space="preserve"> </w:t>
      </w:r>
    </w:p>
    <w:p w14:paraId="7CE97762" w14:textId="21062306" w:rsidR="006355EC" w:rsidRDefault="006355EC" w:rsidP="002F5DED">
      <w:r>
        <w:t xml:space="preserve">Bij alle leerjaren in de niet-examenklassen is er een ‘bespreekzone’, hiermee wordt bedoeld dat een leerling die met zijn rapportcijfers en/of adviezen in deze zone valt, door de rapportvergadering wordt besproken. Hierbij worden alle bij de school bekende aspecten van de leerling (onder andere sociaal-emotioneel welbevinden, wensen kind en ouder(s)/verzorger(s), testgegevens, advies docentenvergadering, RTTI-toetsanalyses en </w:t>
      </w:r>
      <w:r w:rsidR="00886094">
        <w:t>-</w:t>
      </w:r>
      <w:r>
        <w:t xml:space="preserve">resultaten) meegewogen om vervolgens na stemming tot een besluit te komen. </w:t>
      </w:r>
      <w:r w:rsidR="008C0FB4">
        <w:t xml:space="preserve">Het is uiteindelijk de rapportvergadering die op basis van de resultaten in de volle breedte en de daaraan gekoppelde verwachtingen voor een volgend schooljaar beslist of een leerling </w:t>
      </w:r>
      <w:r w:rsidR="00957B5E">
        <w:t xml:space="preserve">wordt bevorderd </w:t>
      </w:r>
      <w:r w:rsidR="00CB53EC">
        <w:t>naar een hoger leerjaar op</w:t>
      </w:r>
      <w:r w:rsidR="002F5DED">
        <w:t xml:space="preserve"> </w:t>
      </w:r>
      <w:r w:rsidR="00CB53EC">
        <w:t>hetzelfde niveau</w:t>
      </w:r>
      <w:r w:rsidR="00B57E6F">
        <w:t xml:space="preserve"> of </w:t>
      </w:r>
      <w:r w:rsidR="00FE684F">
        <w:t xml:space="preserve">naar </w:t>
      </w:r>
      <w:r w:rsidR="003F5655">
        <w:t>een hoger-</w:t>
      </w:r>
      <w:r w:rsidR="009E3138">
        <w:t xml:space="preserve"> </w:t>
      </w:r>
      <w:r w:rsidR="003F5655">
        <w:t>of lager</w:t>
      </w:r>
      <w:r w:rsidR="00CB4644">
        <w:t xml:space="preserve"> niveau.</w:t>
      </w:r>
      <w:r w:rsidR="003F5655">
        <w:t xml:space="preserve"> </w:t>
      </w:r>
      <w:r>
        <w:t>Voor leerlingen die vanwege een minder goed rapport niet meer in een bespreekzone vall</w:t>
      </w:r>
      <w:r w:rsidR="00886094">
        <w:t xml:space="preserve">en, geldt automatisch dat zij </w:t>
      </w:r>
      <w:r w:rsidR="003F5655">
        <w:t>doorstromen naar een lager niveau</w:t>
      </w:r>
      <w:r w:rsidR="00886094">
        <w:t>.</w:t>
      </w:r>
    </w:p>
    <w:p w14:paraId="2395F37F" w14:textId="77777777" w:rsidR="006355EC" w:rsidRDefault="006355EC" w:rsidP="006355EC">
      <w:r>
        <w:t xml:space="preserve"> </w:t>
      </w:r>
    </w:p>
    <w:p w14:paraId="2280D9CE" w14:textId="77777777" w:rsidR="006355EC" w:rsidRDefault="006355EC">
      <w:pPr>
        <w:spacing w:after="160"/>
      </w:pPr>
      <w:r>
        <w:br w:type="page"/>
      </w:r>
    </w:p>
    <w:p w14:paraId="44308309" w14:textId="2D2E534D" w:rsidR="006355EC" w:rsidRDefault="006355EC" w:rsidP="00DD66F1">
      <w:pPr>
        <w:pStyle w:val="Kop3"/>
      </w:pPr>
      <w:r>
        <w:lastRenderedPageBreak/>
        <w:t>Bijlage 1</w:t>
      </w:r>
      <w:r w:rsidR="008040F4">
        <w:t xml:space="preserve"> </w:t>
      </w:r>
      <w:r>
        <w:t xml:space="preserve">De aanmeldprocedure voor instromen en </w:t>
      </w:r>
      <w:r w:rsidR="00AF43D4">
        <w:t xml:space="preserve">doorstromen </w:t>
      </w:r>
    </w:p>
    <w:p w14:paraId="141FC9E3" w14:textId="77777777" w:rsidR="006355EC" w:rsidRDefault="006355EC" w:rsidP="006355EC">
      <w:r>
        <w:t xml:space="preserve"> </w:t>
      </w:r>
    </w:p>
    <w:p w14:paraId="2290C63C" w14:textId="7C02C754" w:rsidR="006355EC" w:rsidRDefault="006355EC" w:rsidP="006355EC">
      <w:r>
        <w:t>Instromen vanuit een andere school</w:t>
      </w:r>
      <w:r w:rsidR="004E4E33">
        <w:rPr>
          <w:rStyle w:val="Voetnootmarkering"/>
        </w:rPr>
        <w:footnoteReference w:id="1"/>
      </w:r>
      <w:r>
        <w:t>:</w:t>
      </w:r>
    </w:p>
    <w:p w14:paraId="2711AB30" w14:textId="18822110" w:rsidR="006355EC" w:rsidRDefault="006355EC" w:rsidP="006355EC">
      <w:pPr>
        <w:pStyle w:val="Lijstalinea"/>
        <w:numPr>
          <w:ilvl w:val="0"/>
          <w:numId w:val="11"/>
        </w:numPr>
      </w:pPr>
      <w:r>
        <w:t xml:space="preserve">De mogelijke instromer meldt zich bij de teamleider van het </w:t>
      </w:r>
      <w:r w:rsidR="00DB567A">
        <w:t>gewenste</w:t>
      </w:r>
      <w:r>
        <w:t xml:space="preserve"> niveau; </w:t>
      </w:r>
    </w:p>
    <w:p w14:paraId="6BE11D89" w14:textId="01E49578" w:rsidR="006355EC" w:rsidRDefault="006355EC" w:rsidP="006355EC">
      <w:pPr>
        <w:pStyle w:val="Lijstalinea"/>
        <w:numPr>
          <w:ilvl w:val="0"/>
          <w:numId w:val="11"/>
        </w:numPr>
      </w:pPr>
      <w:r>
        <w:t>Er vindt een kennismakingsgesprek plaats met de leerling en zijn</w:t>
      </w:r>
      <w:r w:rsidR="00CC37BF">
        <w:t>/</w:t>
      </w:r>
      <w:r>
        <w:t xml:space="preserve">haar ouder(s) en de teamleider van de ontvangende afdeling; </w:t>
      </w:r>
    </w:p>
    <w:p w14:paraId="36370D73" w14:textId="4F5B126D" w:rsidR="006355EC" w:rsidRDefault="006355EC" w:rsidP="006355EC">
      <w:pPr>
        <w:pStyle w:val="Lijstalinea"/>
        <w:numPr>
          <w:ilvl w:val="0"/>
          <w:numId w:val="11"/>
        </w:numPr>
      </w:pPr>
      <w:r>
        <w:t xml:space="preserve">De leerling ontvangt een inschrijfformulier als er geen beperkende voorwaarden voor aanname zijn (anders wordt de leerling eerst intern besproken alvorens er een </w:t>
      </w:r>
      <w:r w:rsidR="00090D5C">
        <w:t>inschrijfformulier</w:t>
      </w:r>
      <w:r>
        <w:t xml:space="preserve"> wordt gegeven); </w:t>
      </w:r>
    </w:p>
    <w:p w14:paraId="790BD834" w14:textId="77777777" w:rsidR="006355EC" w:rsidRDefault="006355EC" w:rsidP="006355EC">
      <w:pPr>
        <w:pStyle w:val="Lijstalinea"/>
        <w:numPr>
          <w:ilvl w:val="0"/>
          <w:numId w:val="11"/>
        </w:numPr>
      </w:pPr>
      <w:r>
        <w:t xml:space="preserve">Beoordeling zie algemeen; </w:t>
      </w:r>
    </w:p>
    <w:p w14:paraId="56724484" w14:textId="328EED07" w:rsidR="006355EC" w:rsidRDefault="006355EC" w:rsidP="006355EC">
      <w:pPr>
        <w:pStyle w:val="Lijstalinea"/>
        <w:numPr>
          <w:ilvl w:val="0"/>
          <w:numId w:val="11"/>
        </w:numPr>
      </w:pPr>
      <w:r>
        <w:t xml:space="preserve">Aanname van een leerling is een besluit van </w:t>
      </w:r>
      <w:r w:rsidR="00CC37BF">
        <w:t xml:space="preserve">de </w:t>
      </w:r>
      <w:r>
        <w:t xml:space="preserve">teamleider, een collega teamleider en/of ondersteuningscoördinator. </w:t>
      </w:r>
    </w:p>
    <w:p w14:paraId="78BB5F15" w14:textId="77777777" w:rsidR="006355EC" w:rsidRDefault="006355EC" w:rsidP="006355EC">
      <w:r>
        <w:t xml:space="preserve"> </w:t>
      </w:r>
    </w:p>
    <w:p w14:paraId="473B8E62" w14:textId="1C7BCF06" w:rsidR="006355EC" w:rsidRDefault="00CC37BF" w:rsidP="006355EC">
      <w:r>
        <w:t xml:space="preserve">Doorstromen naar een hoger niveau </w:t>
      </w:r>
      <w:r w:rsidR="006355EC">
        <w:t xml:space="preserve">binnen onze school: </w:t>
      </w:r>
    </w:p>
    <w:p w14:paraId="52D212DA" w14:textId="7E382FFD" w:rsidR="006355EC" w:rsidRDefault="006355EC" w:rsidP="006355EC">
      <w:pPr>
        <w:pStyle w:val="Lijstalinea"/>
        <w:numPr>
          <w:ilvl w:val="0"/>
          <w:numId w:val="15"/>
        </w:numPr>
        <w:ind w:left="709" w:hanging="349"/>
      </w:pPr>
      <w:r>
        <w:t xml:space="preserve">De leerling meldt zich bij de decaan of teamleider van het huidige niveau. De mogelijkheden of beperkingen worden met de leerling en ouder(s) besproken waarna alle voor de </w:t>
      </w:r>
      <w:r w:rsidR="00752D78">
        <w:t xml:space="preserve">doorstroom naar een hoger niveau </w:t>
      </w:r>
      <w:r>
        <w:t>releva</w:t>
      </w:r>
      <w:r w:rsidR="00886094">
        <w:t xml:space="preserve">nte informatie over de leerling en </w:t>
      </w:r>
      <w:r>
        <w:t xml:space="preserve">een eerste voorlopig advies van de huidige teamleider naar de teamleider en decaan van de ontvangende afdeling gaat; </w:t>
      </w:r>
    </w:p>
    <w:p w14:paraId="602A1973" w14:textId="25D0FD95" w:rsidR="006355EC" w:rsidRDefault="006355EC" w:rsidP="006355EC">
      <w:pPr>
        <w:pStyle w:val="Lijstalinea"/>
        <w:numPr>
          <w:ilvl w:val="0"/>
          <w:numId w:val="15"/>
        </w:numPr>
        <w:ind w:left="709" w:hanging="349"/>
      </w:pPr>
      <w:r>
        <w:t>Er vindt een kennismakingsgesprek plaats met de leerling en zijn</w:t>
      </w:r>
      <w:r w:rsidR="00F01CC5">
        <w:t>/</w:t>
      </w:r>
      <w:r>
        <w:t xml:space="preserve">haar ouder(s) en de ontvangende teamleider of decaan; </w:t>
      </w:r>
    </w:p>
    <w:p w14:paraId="4A1F2BF7" w14:textId="04E91337" w:rsidR="006355EC" w:rsidRDefault="006355EC" w:rsidP="006355EC">
      <w:pPr>
        <w:pStyle w:val="Lijstalinea"/>
        <w:numPr>
          <w:ilvl w:val="0"/>
          <w:numId w:val="15"/>
        </w:numPr>
        <w:ind w:left="709" w:hanging="349"/>
      </w:pPr>
      <w:r>
        <w:t xml:space="preserve">De teamleider van het huidige niveau bespreekt de leerling tijdens de rapportvergadering en geeft het advies van de rapportvergadering en een ingevuld doorstroomformulier door aan de </w:t>
      </w:r>
      <w:r w:rsidR="009D0D76">
        <w:t>ontvangende</w:t>
      </w:r>
      <w:r>
        <w:t xml:space="preserve"> teamleider; </w:t>
      </w:r>
    </w:p>
    <w:p w14:paraId="28E67EBF" w14:textId="77777777" w:rsidR="006355EC" w:rsidRDefault="006355EC" w:rsidP="006355EC">
      <w:pPr>
        <w:pStyle w:val="Lijstalinea"/>
        <w:numPr>
          <w:ilvl w:val="0"/>
          <w:numId w:val="15"/>
        </w:numPr>
        <w:ind w:left="709" w:hanging="349"/>
      </w:pPr>
      <w:r>
        <w:t xml:space="preserve">Beoordeling zie algemeen: </w:t>
      </w:r>
    </w:p>
    <w:p w14:paraId="2D991AF6" w14:textId="77777777" w:rsidR="006355EC" w:rsidRDefault="006355EC" w:rsidP="006355EC">
      <w:r>
        <w:t xml:space="preserve"> </w:t>
      </w:r>
    </w:p>
    <w:p w14:paraId="65AC2455" w14:textId="77777777" w:rsidR="006355EC" w:rsidRDefault="006355EC" w:rsidP="006355EC">
      <w:r>
        <w:t xml:space="preserve">Algemene toelating tot HAVO 4 of VWO 5 </w:t>
      </w:r>
    </w:p>
    <w:p w14:paraId="17FAD056" w14:textId="2712C123" w:rsidR="006355EC" w:rsidRPr="00DB567A" w:rsidRDefault="006355EC" w:rsidP="006355EC">
      <w:pPr>
        <w:pStyle w:val="Lijstalinea"/>
        <w:numPr>
          <w:ilvl w:val="0"/>
          <w:numId w:val="16"/>
        </w:numPr>
      </w:pPr>
      <w:r w:rsidRPr="00DB567A">
        <w:t xml:space="preserve">De toelating wordt behandeld door een </w:t>
      </w:r>
      <w:proofErr w:type="spellStart"/>
      <w:r w:rsidR="004160C3" w:rsidRPr="00DB567A">
        <w:t>plaatsings</w:t>
      </w:r>
      <w:proofErr w:type="spellEnd"/>
      <w:r w:rsidR="004160C3" w:rsidRPr="00DB567A">
        <w:t xml:space="preserve">- of </w:t>
      </w:r>
      <w:r w:rsidRPr="00DB567A">
        <w:t>toelatingscommissie</w:t>
      </w:r>
      <w:r w:rsidR="003859D7" w:rsidRPr="00DB567A">
        <w:t xml:space="preserve">, bestaande uit de decaan van de </w:t>
      </w:r>
      <w:r w:rsidR="00AB2DCD">
        <w:t>afdeling</w:t>
      </w:r>
      <w:r w:rsidR="00AB2DCD" w:rsidRPr="00DB567A">
        <w:t xml:space="preserve"> </w:t>
      </w:r>
      <w:r w:rsidR="003859D7" w:rsidRPr="00DB567A">
        <w:t>havo/vwo en de teamleider van de ontvangende afdeling</w:t>
      </w:r>
      <w:r w:rsidRPr="00DB567A">
        <w:t xml:space="preserve">; </w:t>
      </w:r>
    </w:p>
    <w:p w14:paraId="0C172599" w14:textId="29DBE44C" w:rsidR="006355EC" w:rsidRDefault="006355EC" w:rsidP="006355EC">
      <w:pPr>
        <w:pStyle w:val="Lijstalinea"/>
        <w:numPr>
          <w:ilvl w:val="0"/>
          <w:numId w:val="16"/>
        </w:numPr>
      </w:pPr>
      <w:r>
        <w:t xml:space="preserve">De toelatingscommissie bespreekt het verzoek en geeft uitsluitsel over een voorlopige aanname. De toelatingscommissie behoudt zich het recht </w:t>
      </w:r>
      <w:r w:rsidR="00DB567A">
        <w:t xml:space="preserve">voor </w:t>
      </w:r>
      <w:r>
        <w:t xml:space="preserve">om in uitzonderingsgevallen van voorgestelde voorwaarden af te wijken; </w:t>
      </w:r>
    </w:p>
    <w:p w14:paraId="6F0A1474" w14:textId="77777777" w:rsidR="006355EC" w:rsidRDefault="006355EC" w:rsidP="006355EC">
      <w:pPr>
        <w:pStyle w:val="Lijstalinea"/>
        <w:numPr>
          <w:ilvl w:val="0"/>
          <w:numId w:val="16"/>
        </w:numPr>
      </w:pPr>
      <w:r>
        <w:t xml:space="preserve">De voorlopige aanname geschiedt op grond van het rapport of de schoolexamens en de definitieve aanname volgt na inleveren van het eindrapport / diploma met cijferlijst; </w:t>
      </w:r>
    </w:p>
    <w:p w14:paraId="70BF96FB" w14:textId="77777777" w:rsidR="006355EC" w:rsidRDefault="006355EC" w:rsidP="006355EC">
      <w:pPr>
        <w:pStyle w:val="Lijstalinea"/>
        <w:numPr>
          <w:ilvl w:val="0"/>
          <w:numId w:val="16"/>
        </w:numPr>
      </w:pPr>
      <w:r>
        <w:t xml:space="preserve">De leerling mag indien gewenst/mogelijk deelnemen aan een </w:t>
      </w:r>
      <w:proofErr w:type="spellStart"/>
      <w:r>
        <w:t>meeloopdag</w:t>
      </w:r>
      <w:proofErr w:type="spellEnd"/>
      <w:r>
        <w:t xml:space="preserve"> op het nieuwe niveau; </w:t>
      </w:r>
    </w:p>
    <w:p w14:paraId="01100A4E" w14:textId="624C5B97" w:rsidR="006355EC" w:rsidRDefault="006355EC" w:rsidP="006355EC">
      <w:pPr>
        <w:pStyle w:val="Lijstalinea"/>
        <w:numPr>
          <w:ilvl w:val="0"/>
          <w:numId w:val="16"/>
        </w:numPr>
      </w:pPr>
      <w:r>
        <w:t xml:space="preserve">Aanmelden voor 1 mei, waarbij we dringend adviseren zich ook aan te melden bij een andere vervolgopleiding; </w:t>
      </w:r>
    </w:p>
    <w:p w14:paraId="5F681432" w14:textId="77777777" w:rsidR="006355EC" w:rsidRDefault="006355EC" w:rsidP="006355EC">
      <w:pPr>
        <w:pStyle w:val="Lijstalinea"/>
        <w:numPr>
          <w:ilvl w:val="0"/>
          <w:numId w:val="16"/>
        </w:numPr>
      </w:pPr>
      <w:r>
        <w:t xml:space="preserve">Op 1 oktober van het schooljaar waarin de leerling in havo 4 start, mag de leerling de leeftijd van 18 jaar nog niet hebben bereikt; </w:t>
      </w:r>
    </w:p>
    <w:p w14:paraId="36DBB568" w14:textId="77777777" w:rsidR="006355EC" w:rsidRDefault="006355EC" w:rsidP="006355EC">
      <w:pPr>
        <w:pStyle w:val="Lijstalinea"/>
        <w:numPr>
          <w:ilvl w:val="0"/>
          <w:numId w:val="16"/>
        </w:numPr>
      </w:pPr>
      <w:r>
        <w:t xml:space="preserve">Tegen een negatief besluit van de toelatingscommissie kan schriftelijk bezwaar worden aangetekend bij de schoolleiding. </w:t>
      </w:r>
    </w:p>
    <w:p w14:paraId="25CB23A9" w14:textId="77777777" w:rsidR="006355EC" w:rsidRDefault="006355EC">
      <w:pPr>
        <w:spacing w:after="160"/>
      </w:pPr>
      <w:r>
        <w:br w:type="page"/>
      </w:r>
    </w:p>
    <w:p w14:paraId="7D23CBCE" w14:textId="333BF6DC" w:rsidR="006D28AE" w:rsidRDefault="006355EC" w:rsidP="00DD66F1">
      <w:pPr>
        <w:pStyle w:val="Kop3"/>
      </w:pPr>
      <w:r>
        <w:lastRenderedPageBreak/>
        <w:t>Bijlage 2</w:t>
      </w:r>
      <w:r w:rsidR="008040F4">
        <w:t xml:space="preserve"> </w:t>
      </w:r>
      <w:r w:rsidR="00112F0A">
        <w:t>V</w:t>
      </w:r>
      <w:r>
        <w:t xml:space="preserve">oorwaarden voor </w:t>
      </w:r>
      <w:r w:rsidR="00A62366">
        <w:t xml:space="preserve">doorstromen </w:t>
      </w:r>
      <w:r>
        <w:t>na het behalen van een diploma</w:t>
      </w:r>
    </w:p>
    <w:p w14:paraId="614E8DA1" w14:textId="77777777" w:rsidR="006D28AE" w:rsidRDefault="006D28AE" w:rsidP="006D28AE">
      <w:pPr>
        <w:rPr>
          <w:bCs/>
          <w:highlight w:val="yellow"/>
        </w:rPr>
      </w:pPr>
    </w:p>
    <w:p w14:paraId="2557A50B" w14:textId="28FF668E" w:rsidR="005977E5" w:rsidRDefault="00C3489D" w:rsidP="005977E5">
      <w:r>
        <w:rPr>
          <w:bCs/>
        </w:rPr>
        <w:t xml:space="preserve">Voor de doorstroom van leerlingen </w:t>
      </w:r>
      <w:r w:rsidR="005E67EB">
        <w:rPr>
          <w:bCs/>
        </w:rPr>
        <w:t xml:space="preserve">na het behalen van een diploma geldt het volgende: </w:t>
      </w:r>
      <w:r w:rsidR="005977E5">
        <w:t xml:space="preserve"> </w:t>
      </w:r>
    </w:p>
    <w:p w14:paraId="18389F88" w14:textId="58DEE7D3" w:rsidR="005977E5" w:rsidRDefault="005977E5" w:rsidP="005977E5"/>
    <w:p w14:paraId="3EC4D8DF" w14:textId="06846E41" w:rsidR="005977E5" w:rsidRDefault="005E67EB" w:rsidP="005977E5">
      <w:pPr>
        <w:rPr>
          <w:b/>
          <w:bCs/>
        </w:rPr>
      </w:pPr>
      <w:r>
        <w:rPr>
          <w:b/>
          <w:bCs/>
        </w:rPr>
        <w:t>Door</w:t>
      </w:r>
      <w:r w:rsidR="005977E5" w:rsidRPr="008040F4">
        <w:rPr>
          <w:b/>
          <w:bCs/>
        </w:rPr>
        <w:t xml:space="preserve">stromen van klas </w:t>
      </w:r>
      <w:r w:rsidR="005977E5">
        <w:rPr>
          <w:b/>
          <w:bCs/>
        </w:rPr>
        <w:t>vmbo-basis</w:t>
      </w:r>
      <w:r w:rsidR="005977E5" w:rsidRPr="008040F4">
        <w:rPr>
          <w:b/>
          <w:bCs/>
        </w:rPr>
        <w:t xml:space="preserve"> </w:t>
      </w:r>
      <w:r w:rsidR="005977E5">
        <w:rPr>
          <w:b/>
          <w:bCs/>
        </w:rPr>
        <w:t xml:space="preserve">4 </w:t>
      </w:r>
      <w:r w:rsidR="005977E5" w:rsidRPr="008040F4">
        <w:rPr>
          <w:b/>
          <w:bCs/>
        </w:rPr>
        <w:t xml:space="preserve">naar klas </w:t>
      </w:r>
      <w:r w:rsidR="005977E5">
        <w:rPr>
          <w:b/>
          <w:bCs/>
        </w:rPr>
        <w:t>vmbo-kader</w:t>
      </w:r>
      <w:r w:rsidR="005977E5" w:rsidRPr="008040F4">
        <w:rPr>
          <w:b/>
          <w:bCs/>
        </w:rPr>
        <w:t xml:space="preserve"> 4 kan: </w:t>
      </w:r>
    </w:p>
    <w:p w14:paraId="200C4F88" w14:textId="53C8F1C8" w:rsidR="005977E5" w:rsidRPr="009E3138" w:rsidRDefault="009E3138" w:rsidP="005977E5">
      <w:pPr>
        <w:pStyle w:val="Lijstalinea"/>
        <w:numPr>
          <w:ilvl w:val="0"/>
          <w:numId w:val="16"/>
        </w:numPr>
      </w:pPr>
      <w:r w:rsidRPr="009E3138">
        <w:t>wanneer de leerling</w:t>
      </w:r>
      <w:r w:rsidRPr="009E3138">
        <w:t xml:space="preserve"> is </w:t>
      </w:r>
      <w:r w:rsidR="005977E5" w:rsidRPr="009E3138">
        <w:t xml:space="preserve">geslaagd voor vmbo-basis; </w:t>
      </w:r>
    </w:p>
    <w:p w14:paraId="3E0C91B1" w14:textId="77777777" w:rsidR="005977E5" w:rsidRPr="008040F4" w:rsidRDefault="005977E5" w:rsidP="005977E5">
      <w:pPr>
        <w:rPr>
          <w:b/>
          <w:bCs/>
        </w:rPr>
      </w:pPr>
    </w:p>
    <w:p w14:paraId="2DBAF921" w14:textId="760BFDA9" w:rsidR="005977E5" w:rsidRDefault="005E67EB" w:rsidP="005977E5">
      <w:pPr>
        <w:rPr>
          <w:b/>
          <w:bCs/>
        </w:rPr>
      </w:pPr>
      <w:r>
        <w:rPr>
          <w:b/>
          <w:bCs/>
        </w:rPr>
        <w:t>Door</w:t>
      </w:r>
      <w:r w:rsidR="005977E5" w:rsidRPr="008040F4">
        <w:rPr>
          <w:b/>
          <w:bCs/>
        </w:rPr>
        <w:t xml:space="preserve">stromen van klas </w:t>
      </w:r>
      <w:r w:rsidR="005977E5">
        <w:rPr>
          <w:b/>
          <w:bCs/>
        </w:rPr>
        <w:t>vmbo-kader</w:t>
      </w:r>
      <w:r w:rsidR="005977E5" w:rsidRPr="008040F4">
        <w:rPr>
          <w:b/>
          <w:bCs/>
        </w:rPr>
        <w:t xml:space="preserve"> </w:t>
      </w:r>
      <w:r w:rsidR="005977E5">
        <w:rPr>
          <w:b/>
          <w:bCs/>
        </w:rPr>
        <w:t xml:space="preserve">4 </w:t>
      </w:r>
      <w:r w:rsidR="005977E5" w:rsidRPr="008040F4">
        <w:rPr>
          <w:b/>
          <w:bCs/>
        </w:rPr>
        <w:t xml:space="preserve">naar klas </w:t>
      </w:r>
      <w:r w:rsidR="005977E5">
        <w:rPr>
          <w:b/>
          <w:bCs/>
        </w:rPr>
        <w:t>vmbo-GL/TL</w:t>
      </w:r>
      <w:r w:rsidR="005977E5" w:rsidRPr="008040F4">
        <w:rPr>
          <w:b/>
          <w:bCs/>
        </w:rPr>
        <w:t xml:space="preserve"> 4 kan: </w:t>
      </w:r>
    </w:p>
    <w:p w14:paraId="58B13C3A" w14:textId="01CAF78D" w:rsidR="00F93913" w:rsidRDefault="009E3138" w:rsidP="00F93913">
      <w:pPr>
        <w:pStyle w:val="Lijstalinea"/>
        <w:numPr>
          <w:ilvl w:val="0"/>
          <w:numId w:val="16"/>
        </w:numPr>
      </w:pPr>
      <w:r w:rsidRPr="009E3138">
        <w:t>wanneer de leerling</w:t>
      </w:r>
      <w:r>
        <w:t xml:space="preserve"> is </w:t>
      </w:r>
      <w:r w:rsidR="00F93913">
        <w:t xml:space="preserve">geslaagd is voor vmbo-kader; </w:t>
      </w:r>
    </w:p>
    <w:p w14:paraId="5EF60D5D" w14:textId="733EA66F" w:rsidR="005977E5" w:rsidRDefault="005977E5" w:rsidP="005977E5">
      <w:pPr>
        <w:rPr>
          <w:b/>
          <w:bCs/>
        </w:rPr>
      </w:pPr>
    </w:p>
    <w:p w14:paraId="5EB20A2B" w14:textId="419FFAE2" w:rsidR="005977E5" w:rsidRDefault="009A00CC" w:rsidP="005977E5">
      <w:pPr>
        <w:rPr>
          <w:b/>
          <w:bCs/>
        </w:rPr>
      </w:pPr>
      <w:r>
        <w:rPr>
          <w:b/>
          <w:bCs/>
        </w:rPr>
        <w:t>Door</w:t>
      </w:r>
      <w:r w:rsidR="005977E5" w:rsidRPr="008040F4">
        <w:rPr>
          <w:b/>
          <w:bCs/>
        </w:rPr>
        <w:t xml:space="preserve">stromen van klas vmbo-GL/TL 4 naar havo 4 kan: </w:t>
      </w:r>
    </w:p>
    <w:p w14:paraId="32DCD74D" w14:textId="6D629C6B" w:rsidR="005977E5" w:rsidRDefault="009E3138" w:rsidP="005977E5">
      <w:pPr>
        <w:pStyle w:val="Lijstalinea"/>
        <w:numPr>
          <w:ilvl w:val="0"/>
          <w:numId w:val="16"/>
        </w:numPr>
      </w:pPr>
      <w:r w:rsidRPr="00C454AA">
        <w:t>wanneer de leerling</w:t>
      </w:r>
      <w:r>
        <w:t xml:space="preserve"> is </w:t>
      </w:r>
      <w:r w:rsidR="005977E5">
        <w:t>geslaagd is voor vmbo GL/TL</w:t>
      </w:r>
      <w:r>
        <w:t>, en</w:t>
      </w:r>
    </w:p>
    <w:p w14:paraId="5D3C7EF6" w14:textId="35D30C1B" w:rsidR="005977E5" w:rsidRDefault="005977E5" w:rsidP="005977E5">
      <w:pPr>
        <w:pStyle w:val="Lijstalinea"/>
        <w:numPr>
          <w:ilvl w:val="0"/>
          <w:numId w:val="16"/>
        </w:numPr>
      </w:pPr>
      <w:r>
        <w:t>elk van de kernvakken Nederlands, Engels en wiskunde met een afgerond eindcijfer van minimaal 6,0 heeft afgerond</w:t>
      </w:r>
      <w:r w:rsidR="009E3138">
        <w:t>, en</w:t>
      </w:r>
    </w:p>
    <w:p w14:paraId="74DF82F9" w14:textId="3DDC4255" w:rsidR="005977E5" w:rsidRPr="00DB567A" w:rsidRDefault="005977E5" w:rsidP="005977E5">
      <w:pPr>
        <w:pStyle w:val="Lijstalinea"/>
        <w:numPr>
          <w:ilvl w:val="0"/>
          <w:numId w:val="19"/>
        </w:numPr>
      </w:pPr>
      <w:r>
        <w:t xml:space="preserve">de rekentoets 2F of </w:t>
      </w:r>
      <w:r w:rsidRPr="00DB567A">
        <w:t>3F heeft afgelegd</w:t>
      </w:r>
      <w:r>
        <w:t xml:space="preserve"> (geldt niet voor leerlingen die wiskunde in hun pakket hebben)</w:t>
      </w:r>
      <w:r w:rsidR="00C454AA">
        <w:t>, en</w:t>
      </w:r>
    </w:p>
    <w:p w14:paraId="3DB081F8" w14:textId="1838B22B" w:rsidR="005977E5" w:rsidRDefault="005977E5" w:rsidP="005977E5">
      <w:pPr>
        <w:pStyle w:val="Lijstalinea"/>
        <w:numPr>
          <w:ilvl w:val="0"/>
          <w:numId w:val="19"/>
        </w:numPr>
      </w:pPr>
      <w:r>
        <w:t>van de rapportvergadering een positief advies krijgt voor het hogere niveau; de motivatie en de werkhouding van de leerling, de kernvakkenregeling, eventuele testgegevens en RTTI-toetsanalyses worden hierbij meegewogen</w:t>
      </w:r>
      <w:r w:rsidR="00C454AA">
        <w:t>, en</w:t>
      </w:r>
    </w:p>
    <w:p w14:paraId="6F3CF64D" w14:textId="59085361" w:rsidR="005977E5" w:rsidRDefault="005977E5" w:rsidP="005977E5">
      <w:pPr>
        <w:pStyle w:val="Lijstalinea"/>
        <w:numPr>
          <w:ilvl w:val="0"/>
          <w:numId w:val="21"/>
        </w:numPr>
      </w:pPr>
      <w:r>
        <w:t xml:space="preserve">een </w:t>
      </w:r>
      <w:r w:rsidRPr="005977E5">
        <w:rPr>
          <w:b/>
        </w:rPr>
        <w:t>gemiddelde van 6,8</w:t>
      </w:r>
      <w:r>
        <w:t xml:space="preserve"> van de niet-afgeronde eindcijfers heeft behaald over de examenvakken met een centraal schriftelijk eindexamen</w:t>
      </w:r>
      <w:r w:rsidR="00C454AA">
        <w:t>, en</w:t>
      </w:r>
    </w:p>
    <w:p w14:paraId="10C1CA48" w14:textId="49856F5A" w:rsidR="005977E5" w:rsidRDefault="005977E5" w:rsidP="005977E5">
      <w:pPr>
        <w:pStyle w:val="Lijstalinea"/>
        <w:numPr>
          <w:ilvl w:val="0"/>
          <w:numId w:val="21"/>
        </w:numPr>
      </w:pPr>
      <w:r>
        <w:t xml:space="preserve">een passend vakkenpakket voor havo 4 kan maken: van de vakken geschiedenis, aardrijkskunde en biologie mag je met maximaal </w:t>
      </w:r>
      <w:r w:rsidRPr="00DB567A">
        <w:t>één nieuw vak in havo 4 starten. De vakken waarmee zonder voorbehoud gestart kan worden zijn bedrijfseconomie (</w:t>
      </w:r>
      <w:r w:rsidR="00A81562">
        <w:t>beco</w:t>
      </w:r>
      <w:r w:rsidR="0009573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beo</w:t>
      </w:r>
      <w:r w:rsidR="00C454AA">
        <w:t>)</w:t>
      </w:r>
      <w:r w:rsidRPr="00DB567A">
        <w:t xml:space="preserve">, bewegen, sport en maatschappij </w:t>
      </w:r>
      <w:r w:rsidR="00B479FE">
        <w:t>(</w:t>
      </w:r>
      <w:r w:rsidR="00A81562">
        <w:t>bsm</w:t>
      </w:r>
      <w:r w:rsidR="00A8156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s</w:t>
      </w:r>
      <w:r w:rsidRPr="00DB567A">
        <w:t>) en handvaardigheid.</w:t>
      </w:r>
      <w:r>
        <w:t xml:space="preserve"> In overleg kan gekeken worden naar Onderzoek &amp; Ontwerpen (</w:t>
      </w:r>
      <w:r w:rsidR="00B479FE">
        <w:t>o&amp;o</w:t>
      </w:r>
      <w:r>
        <w:t xml:space="preserve">). Wiskunde D kan vanwege te grote aansluitingsverschillen niet worden gekozen. </w:t>
      </w:r>
    </w:p>
    <w:p w14:paraId="3485E0E2" w14:textId="5A6777F5" w:rsidR="00F93913" w:rsidRDefault="00F93913" w:rsidP="00C61469">
      <w:pPr>
        <w:rPr>
          <w:b/>
          <w:bCs/>
        </w:rPr>
      </w:pPr>
    </w:p>
    <w:p w14:paraId="4E71CD91" w14:textId="28F8BB51" w:rsidR="00CD111B" w:rsidRDefault="00CD111B" w:rsidP="00C61469">
      <w:pPr>
        <w:rPr>
          <w:b/>
          <w:bCs/>
        </w:rPr>
      </w:pPr>
      <w:r>
        <w:rPr>
          <w:bCs/>
        </w:rPr>
        <w:t>L</w:t>
      </w:r>
      <w:r w:rsidRPr="00DB567A">
        <w:rPr>
          <w:bCs/>
        </w:rPr>
        <w:t xml:space="preserve">eerlingen met een vmbo-GT/TL diploma met 7 examenvakken </w:t>
      </w:r>
      <w:r>
        <w:rPr>
          <w:bCs/>
        </w:rPr>
        <w:t xml:space="preserve">kunnen </w:t>
      </w:r>
      <w:r w:rsidRPr="00DB567A">
        <w:rPr>
          <w:bCs/>
        </w:rPr>
        <w:t>drempelloos doorstromen naar havo 4</w:t>
      </w:r>
      <w:r w:rsidRPr="00DB567A">
        <w:rPr>
          <w:rStyle w:val="Voetnootmarkering"/>
          <w:bCs/>
        </w:rPr>
        <w:footnoteReference w:id="2"/>
      </w:r>
      <w:r w:rsidRPr="00DB567A">
        <w:rPr>
          <w:bCs/>
        </w:rPr>
        <w:t>.</w:t>
      </w:r>
    </w:p>
    <w:p w14:paraId="4F6BBFBD" w14:textId="00B0757A" w:rsidR="00CD111B" w:rsidRDefault="00CD111B" w:rsidP="00C61469">
      <w:pPr>
        <w:rPr>
          <w:b/>
          <w:bCs/>
        </w:rPr>
      </w:pPr>
    </w:p>
    <w:p w14:paraId="51FE0DEA" w14:textId="14DA96F1" w:rsidR="005977E5" w:rsidRDefault="006355EC" w:rsidP="00C61469">
      <w:pPr>
        <w:rPr>
          <w:b/>
          <w:bCs/>
        </w:rPr>
      </w:pPr>
      <w:r w:rsidRPr="008040F4">
        <w:rPr>
          <w:b/>
          <w:bCs/>
        </w:rPr>
        <w:t>Opstromen van klas havo 5 naar vwo 5 kan</w:t>
      </w:r>
      <w:r w:rsidR="005977E5">
        <w:rPr>
          <w:b/>
          <w:bCs/>
        </w:rPr>
        <w:t>:</w:t>
      </w:r>
    </w:p>
    <w:p w14:paraId="7E6EDD86" w14:textId="125F86BA" w:rsidR="006355EC" w:rsidRPr="005977E5" w:rsidRDefault="00C454AA" w:rsidP="005977E5">
      <w:pPr>
        <w:pStyle w:val="Lijstalinea"/>
        <w:numPr>
          <w:ilvl w:val="0"/>
          <w:numId w:val="32"/>
        </w:numPr>
      </w:pPr>
      <w:r w:rsidRPr="00C454AA">
        <w:t>wanneer de leerling</w:t>
      </w:r>
      <w:r w:rsidRPr="005977E5">
        <w:rPr>
          <w:bCs/>
        </w:rPr>
        <w:t xml:space="preserve"> </w:t>
      </w:r>
      <w:r>
        <w:rPr>
          <w:bCs/>
        </w:rPr>
        <w:t xml:space="preserve">is </w:t>
      </w:r>
      <w:r w:rsidR="00C61469" w:rsidRPr="005977E5">
        <w:rPr>
          <w:bCs/>
        </w:rPr>
        <w:t xml:space="preserve">geslaagd voor de havo. </w:t>
      </w:r>
    </w:p>
    <w:p w14:paraId="7E355197" w14:textId="77777777" w:rsidR="006355EC" w:rsidRDefault="006355EC" w:rsidP="006355EC">
      <w:r>
        <w:t xml:space="preserve"> </w:t>
      </w:r>
    </w:p>
    <w:p w14:paraId="5E880E0E" w14:textId="50F506F9" w:rsidR="006355EC" w:rsidRPr="008040F4" w:rsidRDefault="006355EC" w:rsidP="006355EC">
      <w:pPr>
        <w:rPr>
          <w:i/>
          <w:iCs/>
        </w:rPr>
      </w:pPr>
      <w:r w:rsidRPr="008040F4">
        <w:rPr>
          <w:i/>
          <w:iCs/>
        </w:rPr>
        <w:t xml:space="preserve">NB 1: De afdeling vwo heeft één examenvak meer dan het havo waardoor de leerling één extra vak voor vwo 5 moet kiezen en de leerling zich de </w:t>
      </w:r>
      <w:r w:rsidR="00816937">
        <w:rPr>
          <w:i/>
          <w:iCs/>
        </w:rPr>
        <w:t>lesstof</w:t>
      </w:r>
      <w:r w:rsidRPr="008040F4">
        <w:rPr>
          <w:i/>
          <w:iCs/>
        </w:rPr>
        <w:t xml:space="preserve"> van vwo 4 (of havo 4 en 5) eigen moet maken. Deze kennis wordt bij aanvang van vwo 5 diagnostisch getoetst. De school biedt aan de hand van het resultaat van deze toets hulp op maat bij het aanvullen van ontbrekende kennis en/of vaardigheden. Het in havo 4 en 5 volgen van een extra vak is wenselijk maar niet noodzakelijk voor deze overgang. Om het cijfer van het extra vak op het diploma te krijgen moeten wel alle toetsen en examens van havo 4 en 5 worden gemaakt. </w:t>
      </w:r>
    </w:p>
    <w:p w14:paraId="24902733" w14:textId="77777777" w:rsidR="006355EC" w:rsidRPr="008040F4" w:rsidRDefault="006355EC" w:rsidP="006355EC">
      <w:pPr>
        <w:rPr>
          <w:i/>
          <w:iCs/>
        </w:rPr>
      </w:pPr>
      <w:r w:rsidRPr="008040F4">
        <w:rPr>
          <w:i/>
          <w:iCs/>
        </w:rPr>
        <w:t xml:space="preserve"> </w:t>
      </w:r>
    </w:p>
    <w:p w14:paraId="493C8986" w14:textId="2A6DD906" w:rsidR="008040F4" w:rsidRPr="008040F4" w:rsidRDefault="00DB567A" w:rsidP="006355EC">
      <w:pPr>
        <w:rPr>
          <w:i/>
          <w:iCs/>
        </w:rPr>
      </w:pPr>
      <w:r>
        <w:rPr>
          <w:i/>
          <w:iCs/>
        </w:rPr>
        <w:t>NB 2: Voor het vwo-</w:t>
      </w:r>
      <w:r w:rsidR="006355EC" w:rsidRPr="008040F4">
        <w:rPr>
          <w:i/>
          <w:iCs/>
        </w:rPr>
        <w:t xml:space="preserve">examen is een tweede moderne vreemde taal verplicht (Frans of Duits). Ernstig dyslectische leerlingen kunnen op de afdelingen havo en vwo in sommige uitzonderlijke gevallen vrijstelling aanvragen </w:t>
      </w:r>
      <w:r>
        <w:rPr>
          <w:i/>
          <w:iCs/>
        </w:rPr>
        <w:t xml:space="preserve">voor de tweede moderne vreemde taal </w:t>
      </w:r>
      <w:r w:rsidR="006355EC" w:rsidRPr="008040F4">
        <w:rPr>
          <w:i/>
          <w:iCs/>
        </w:rPr>
        <w:t xml:space="preserve">en zullen een ander vak in de plaats </w:t>
      </w:r>
      <w:r>
        <w:rPr>
          <w:i/>
          <w:iCs/>
        </w:rPr>
        <w:t>daar</w:t>
      </w:r>
      <w:r w:rsidR="006355EC" w:rsidRPr="008040F4">
        <w:rPr>
          <w:i/>
          <w:iCs/>
        </w:rPr>
        <w:t xml:space="preserve">van moeten kiezen. </w:t>
      </w:r>
      <w:r w:rsidR="00C454AA">
        <w:rPr>
          <w:i/>
          <w:iCs/>
        </w:rPr>
        <w:t>Informatie hierover is te verkrijgen bij de dyslexie coach of bij de decaan.</w:t>
      </w:r>
    </w:p>
    <w:p w14:paraId="5448558E" w14:textId="77777777" w:rsidR="009E3318" w:rsidRDefault="009E3318" w:rsidP="009E3318"/>
    <w:p w14:paraId="7D9F20CB" w14:textId="460EB7EE" w:rsidR="009E3318" w:rsidRDefault="009E3318" w:rsidP="009E3318">
      <w:r>
        <w:lastRenderedPageBreak/>
        <w:t xml:space="preserve">In alle gevallen geldt </w:t>
      </w:r>
      <w:r w:rsidR="007C5D1F">
        <w:t>dat de a</w:t>
      </w:r>
      <w:r>
        <w:t xml:space="preserve">anname van een leerling een besluit </w:t>
      </w:r>
      <w:r w:rsidR="007C5D1F">
        <w:t xml:space="preserve">is </w:t>
      </w:r>
      <w:r>
        <w:t xml:space="preserve">van </w:t>
      </w:r>
      <w:r w:rsidR="007C5D1F">
        <w:t xml:space="preserve">de </w:t>
      </w:r>
      <w:r>
        <w:t xml:space="preserve">teamleider </w:t>
      </w:r>
      <w:r w:rsidRPr="00DB567A">
        <w:t>van de ontvangende afdeling,</w:t>
      </w:r>
      <w:r>
        <w:t xml:space="preserve"> een collega teamleider van de ontvangende afdeling en/of </w:t>
      </w:r>
      <w:r w:rsidR="00C454AA">
        <w:t xml:space="preserve">de </w:t>
      </w:r>
      <w:r>
        <w:t>ondersteuningscoördinator</w:t>
      </w:r>
      <w:r w:rsidR="00C454AA">
        <w:t xml:space="preserve"> van de ontvangende afdeling.</w:t>
      </w:r>
      <w:r>
        <w:t xml:space="preserve"> </w:t>
      </w:r>
    </w:p>
    <w:p w14:paraId="3274A3C9" w14:textId="77777777" w:rsidR="008040F4" w:rsidRDefault="008040F4">
      <w:pPr>
        <w:spacing w:after="160"/>
      </w:pPr>
      <w:r>
        <w:br w:type="page"/>
      </w:r>
    </w:p>
    <w:p w14:paraId="3FBC2226" w14:textId="77777777" w:rsidR="006355EC" w:rsidRDefault="006355EC" w:rsidP="00DD66F1">
      <w:pPr>
        <w:pStyle w:val="Kop3"/>
      </w:pPr>
      <w:r>
        <w:lastRenderedPageBreak/>
        <w:t>Bijlage 3</w:t>
      </w:r>
      <w:r w:rsidR="008040F4">
        <w:t xml:space="preserve"> </w:t>
      </w:r>
      <w:r>
        <w:t xml:space="preserve">De keuze voor een extra vak </w:t>
      </w:r>
    </w:p>
    <w:p w14:paraId="2F76D443" w14:textId="77777777" w:rsidR="006355EC" w:rsidRDefault="006355EC" w:rsidP="006355EC">
      <w:r>
        <w:t xml:space="preserve"> </w:t>
      </w:r>
    </w:p>
    <w:p w14:paraId="7CB9DA9D" w14:textId="4116AD2D" w:rsidR="006355EC" w:rsidRDefault="006355EC" w:rsidP="006355EC">
      <w:r>
        <w:t>Een leerling kan te kennen geven in het daarop volgende leerjaar / de daarop volgende leerjaren een extra vak te willen volgen</w:t>
      </w:r>
      <w:r w:rsidR="004C3805">
        <w:t xml:space="preserve">, </w:t>
      </w:r>
      <w:r>
        <w:t xml:space="preserve">bijvoorbeeld </w:t>
      </w:r>
      <w:r w:rsidR="00C63361">
        <w:t xml:space="preserve">om zich beter voor te bereiden op </w:t>
      </w:r>
      <w:r>
        <w:t xml:space="preserve">een vervolg </w:t>
      </w:r>
      <w:r w:rsidR="00DB567A">
        <w:t>op</w:t>
      </w:r>
      <w:r>
        <w:t xml:space="preserve"> een hoger niveau. Onderstaande procedure wordt hierbij gevolgd. </w:t>
      </w:r>
    </w:p>
    <w:p w14:paraId="0104B5CC" w14:textId="77777777" w:rsidR="006355EC" w:rsidRDefault="006355EC" w:rsidP="006355EC">
      <w:r>
        <w:t xml:space="preserve"> </w:t>
      </w:r>
    </w:p>
    <w:p w14:paraId="2CBEF0DB" w14:textId="77777777" w:rsidR="006355EC" w:rsidRDefault="006355EC" w:rsidP="008040F4">
      <w:pPr>
        <w:pStyle w:val="Lijstalinea"/>
        <w:numPr>
          <w:ilvl w:val="0"/>
          <w:numId w:val="23"/>
        </w:numPr>
      </w:pPr>
      <w:r>
        <w:t xml:space="preserve">De leerling geeft voor de einddatum van de definitieve sector/profielkeuze bij de decaan schriftelijk aan dat hij/zij in de komende leerjaren een extra vak wil gaan volgen. </w:t>
      </w:r>
    </w:p>
    <w:p w14:paraId="342ADFAC" w14:textId="77777777" w:rsidR="006355EC" w:rsidRDefault="006355EC" w:rsidP="008040F4">
      <w:pPr>
        <w:pStyle w:val="Lijstalinea"/>
        <w:numPr>
          <w:ilvl w:val="0"/>
          <w:numId w:val="23"/>
        </w:numPr>
      </w:pPr>
      <w:r>
        <w:t xml:space="preserve">De decaan en teamleider bekijken of het verzoek in principe roostertechnisch en cijfermatig mogelijk is en brengen het verzoek in bij de tweede rapportvergadering. </w:t>
      </w:r>
    </w:p>
    <w:p w14:paraId="6BD38DDB" w14:textId="77777777" w:rsidR="006355EC" w:rsidRDefault="006355EC" w:rsidP="008040F4">
      <w:pPr>
        <w:pStyle w:val="Lijstalinea"/>
        <w:numPr>
          <w:ilvl w:val="0"/>
          <w:numId w:val="23"/>
        </w:numPr>
      </w:pPr>
      <w:r>
        <w:t xml:space="preserve">De eindrapportvergadering brengt een bindend advies uit: positief of negatief. Hierbij worden de ingeschatte kansen op een succesvolle overgang naar een volgend leerjaar, het behalen van het diploma, de motivatie van de leerling, eventueel aanwezige testgegevens en RTTI-toetsanalyses, alsmede de cijfers van het huidige leerjaar als uitgangspunt genomen. Als richtlijn geldt een gemiddelde van het cijfer 7,0 voor de vakken die in het komende leerjaar worden gevolgd. </w:t>
      </w:r>
    </w:p>
    <w:p w14:paraId="2DF5EDE1" w14:textId="77777777" w:rsidR="008040F4" w:rsidRDefault="006355EC" w:rsidP="008040F4">
      <w:pPr>
        <w:pStyle w:val="Lijstalinea"/>
        <w:numPr>
          <w:ilvl w:val="0"/>
          <w:numId w:val="28"/>
        </w:numPr>
      </w:pPr>
      <w:r>
        <w:t xml:space="preserve">bij een positief (P) advies verleent de school medewerking aan het volgen van een extra vak doordat een docent wordt gefaciliteerd voor het begeleiden van de leerling. Er is geen roostergarantie om de vaklessen in de komende leerjaren te volgen. De school werkt actief mee aan roosterwijzigingen voor het volgen van (enkele) lessen en de afname van toetsen. Behaalde cijfers worden in het leerlingvolgsysteem ingevoerd. De leerling wordt geacht het vak minstens één jaar te volgen en alle bijbehorende toetsen te maken; </w:t>
      </w:r>
    </w:p>
    <w:p w14:paraId="4EB38E67" w14:textId="77777777" w:rsidR="006355EC" w:rsidRDefault="006355EC" w:rsidP="008040F4">
      <w:pPr>
        <w:pStyle w:val="Lijstalinea"/>
        <w:numPr>
          <w:ilvl w:val="0"/>
          <w:numId w:val="28"/>
        </w:numPr>
      </w:pPr>
      <w:r>
        <w:t xml:space="preserve">bij een negatief (N) advies verleent de school geen medewerking aan het volgen van een extra vak. </w:t>
      </w:r>
    </w:p>
    <w:p w14:paraId="596AF210" w14:textId="69B22D91" w:rsidR="008040F4" w:rsidRDefault="006355EC" w:rsidP="008040F4">
      <w:pPr>
        <w:pStyle w:val="Lijstalinea"/>
        <w:numPr>
          <w:ilvl w:val="0"/>
          <w:numId w:val="23"/>
        </w:numPr>
      </w:pPr>
      <w:r>
        <w:t xml:space="preserve">Het advies en de argumentatie van de tweede </w:t>
      </w:r>
      <w:r w:rsidR="004D4C75">
        <w:t>-</w:t>
      </w:r>
      <w:r>
        <w:t xml:space="preserve">en eindrapportvergadering worden in het leerlingvolgsysteem vastgelegd en tijdig door de mentor aan de leerling en ouders/verzorgers schriftelijk doorgegeven. </w:t>
      </w:r>
    </w:p>
    <w:p w14:paraId="76D5382F" w14:textId="77777777" w:rsidR="006355EC" w:rsidRDefault="006355EC" w:rsidP="008040F4">
      <w:pPr>
        <w:pStyle w:val="Lijstalinea"/>
        <w:numPr>
          <w:ilvl w:val="0"/>
          <w:numId w:val="23"/>
        </w:numPr>
      </w:pPr>
      <w:r>
        <w:t xml:space="preserve">De eindrapportvergadering van het leerjaar waarin het extra vak is gevolgd kan, als de cijfers en/of werkhouding hiervoor aanleiding geven, het advies en dus de medewerking vanuit school in het leerjaar daarop omzetten van ‘P’ naar ‘N’ of van ‘N’ naar ‘P’. Dit kan inhouden dat de school de medewerking geheel stopzet of juist opstart. Een bevordering naar een volgend leerjaar, de resultaten van het extra vak, de motivatie van de leerling en de ingeschatte kansen op een diploma zijn hierbij leidend. </w:t>
      </w:r>
    </w:p>
    <w:p w14:paraId="6CD96440" w14:textId="77777777" w:rsidR="008040F4" w:rsidRDefault="008040F4" w:rsidP="006355EC"/>
    <w:p w14:paraId="6AE7CAC8" w14:textId="77777777" w:rsidR="006355EC" w:rsidRDefault="006355EC" w:rsidP="006355EC">
      <w:r w:rsidRPr="008040F4">
        <w:rPr>
          <w:b/>
          <w:bCs/>
        </w:rPr>
        <w:t>Algemene opmerkingen</w:t>
      </w:r>
      <w:r>
        <w:t xml:space="preserve">: </w:t>
      </w:r>
    </w:p>
    <w:p w14:paraId="595B4B46" w14:textId="56271FBA" w:rsidR="006355EC" w:rsidRDefault="006355EC" w:rsidP="006355EC">
      <w:r>
        <w:t xml:space="preserve">Het zelf bestuderen van de lesstof kan ondersteund worden door lentoren op school (indien beschikbaar) of externe scholingsinstituten. De kosten hiervan komen </w:t>
      </w:r>
      <w:r w:rsidR="00DB567A">
        <w:t>voor</w:t>
      </w:r>
      <w:r>
        <w:t xml:space="preserve"> rekening van de ouders. Om roostertechnische redenen kan de school </w:t>
      </w:r>
      <w:r w:rsidR="00470607">
        <w:t xml:space="preserve">adviseren op </w:t>
      </w:r>
      <w:r>
        <w:t xml:space="preserve">de afdeling havo het extra vak pas in het examenjaar op te pakken, daar is vaak (zonder garantie) meer ruimte in het rooster. </w:t>
      </w:r>
    </w:p>
    <w:p w14:paraId="1E639692" w14:textId="77777777" w:rsidR="006355EC" w:rsidRDefault="006355EC" w:rsidP="006355EC">
      <w:r>
        <w:t>Als een leerling alle toetsen van het extra vak heeft gemaakt, kan hij/zij op het einde van betreffende leerjaar het extra vak met het keuzevak omwisselen. De leerling wordt op de voor hem/haar gunstigste wijze beoordeeld.</w:t>
      </w:r>
    </w:p>
    <w:p w14:paraId="6D942638" w14:textId="77777777" w:rsidR="006355EC" w:rsidRDefault="006355EC" w:rsidP="006355EC">
      <w:r>
        <w:t xml:space="preserve"> </w:t>
      </w:r>
    </w:p>
    <w:p w14:paraId="678B219C" w14:textId="77777777" w:rsidR="00610232" w:rsidRPr="006C7C42" w:rsidRDefault="00610232" w:rsidP="006C7C42"/>
    <w:sectPr w:rsidR="00610232" w:rsidRPr="006C7C42" w:rsidSect="000D01D7">
      <w:headerReference w:type="even" r:id="rId11"/>
      <w:headerReference w:type="default" r:id="rId12"/>
      <w:footerReference w:type="even" r:id="rId13"/>
      <w:footerReference w:type="default" r:id="rId14"/>
      <w:headerReference w:type="first" r:id="rId15"/>
      <w:footerReference w:type="first" r:id="rId16"/>
      <w:pgSz w:w="11906" w:h="16838"/>
      <w:pgMar w:top="269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21B5" w14:textId="77777777" w:rsidR="00397D4E" w:rsidRDefault="00397D4E" w:rsidP="006C7C42">
      <w:r>
        <w:separator/>
      </w:r>
    </w:p>
  </w:endnote>
  <w:endnote w:type="continuationSeparator" w:id="0">
    <w:p w14:paraId="0237CB62" w14:textId="77777777" w:rsidR="00397D4E" w:rsidRDefault="00397D4E" w:rsidP="006C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172D" w14:textId="77777777" w:rsidR="00A82C1F" w:rsidRDefault="00A82C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02806"/>
      <w:docPartObj>
        <w:docPartGallery w:val="Page Numbers (Bottom of Page)"/>
        <w:docPartUnique/>
      </w:docPartObj>
    </w:sdtPr>
    <w:sdtContent>
      <w:p w14:paraId="18BA6A5A" w14:textId="77777777" w:rsidR="004E41C1" w:rsidRDefault="00794B61" w:rsidP="006C7C42">
        <w:pPr>
          <w:pStyle w:val="Voettekst"/>
        </w:pPr>
        <w:r>
          <w:rPr>
            <w:noProof/>
            <w:lang w:eastAsia="nl-NL"/>
          </w:rPr>
          <mc:AlternateContent>
            <mc:Choice Requires="wps">
              <w:drawing>
                <wp:anchor distT="0" distB="0" distL="114300" distR="114300" simplePos="0" relativeHeight="251661312" behindDoc="0" locked="0" layoutInCell="1" allowOverlap="1" wp14:anchorId="2EA06F15" wp14:editId="5BD245A7">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883A25D" w14:textId="11D34594" w:rsidR="00794B61" w:rsidRDefault="00794B6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9395B" w:rsidRPr="0039395B">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EA06F15" id="Rechthoek 1"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883A25D" w14:textId="11D34594" w:rsidR="00794B61" w:rsidRDefault="00794B6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9395B" w:rsidRPr="0039395B">
                          <w:rPr>
                            <w:noProof/>
                            <w:color w:val="ED7D31" w:themeColor="accent2"/>
                          </w:rPr>
                          <w:t>5</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962231"/>
      <w:docPartObj>
        <w:docPartGallery w:val="Page Numbers (Bottom of Page)"/>
        <w:docPartUnique/>
      </w:docPartObj>
    </w:sdtPr>
    <w:sdtContent>
      <w:p w14:paraId="775EB344" w14:textId="77777777" w:rsidR="006D65DF" w:rsidRDefault="00610232" w:rsidP="006C7C42">
        <w:pPr>
          <w:pStyle w:val="Voettekst"/>
        </w:pPr>
        <w:r>
          <w:rPr>
            <w:noProof/>
            <w:lang w:eastAsia="nl-NL"/>
          </w:rPr>
          <mc:AlternateContent>
            <mc:Choice Requires="wps">
              <w:drawing>
                <wp:anchor distT="0" distB="0" distL="114300" distR="114300" simplePos="0" relativeHeight="251659264" behindDoc="0" locked="0" layoutInCell="1" allowOverlap="1" wp14:anchorId="2CC70D62" wp14:editId="6B5929C9">
                  <wp:simplePos x="0" y="0"/>
                  <wp:positionH relativeFrom="rightMargin">
                    <wp:align>center</wp:align>
                  </wp:positionH>
                  <wp:positionV relativeFrom="bottomMargin">
                    <wp:align>center</wp:align>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2E93DE" w14:textId="77777777" w:rsidR="00610232" w:rsidRDefault="00610232" w:rsidP="006C7C42">
                              <w:pP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CC70D62" id="Rechthoek 6"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582E93DE" w14:textId="77777777" w:rsidR="00610232" w:rsidRDefault="00610232" w:rsidP="006C7C42">
                        <w:pP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DAE5" w14:textId="77777777" w:rsidR="00397D4E" w:rsidRDefault="00397D4E" w:rsidP="006C7C42">
      <w:r>
        <w:separator/>
      </w:r>
    </w:p>
  </w:footnote>
  <w:footnote w:type="continuationSeparator" w:id="0">
    <w:p w14:paraId="15D4895F" w14:textId="77777777" w:rsidR="00397D4E" w:rsidRDefault="00397D4E" w:rsidP="006C7C42">
      <w:r>
        <w:continuationSeparator/>
      </w:r>
    </w:p>
  </w:footnote>
  <w:footnote w:id="1">
    <w:p w14:paraId="11A5E817" w14:textId="692175C2" w:rsidR="004E4E33" w:rsidRPr="00C454AA" w:rsidRDefault="004E4E33">
      <w:pPr>
        <w:pStyle w:val="Voetnoottekst"/>
        <w:rPr>
          <w:sz w:val="16"/>
          <w:szCs w:val="16"/>
        </w:rPr>
      </w:pPr>
      <w:r w:rsidRPr="00AF32B5">
        <w:rPr>
          <w:rStyle w:val="Voetnootmarkering"/>
          <w:sz w:val="16"/>
          <w:szCs w:val="16"/>
        </w:rPr>
        <w:footnoteRef/>
      </w:r>
      <w:r w:rsidRPr="00C454AA">
        <w:rPr>
          <w:sz w:val="16"/>
          <w:szCs w:val="16"/>
        </w:rPr>
        <w:t xml:space="preserve"> Zie </w:t>
      </w:r>
      <w:r w:rsidRPr="00C454AA">
        <w:rPr>
          <w:i/>
          <w:sz w:val="16"/>
          <w:szCs w:val="16"/>
        </w:rPr>
        <w:t xml:space="preserve">Procedure zij-instroom nieuwe leerlingen </w:t>
      </w:r>
      <w:r w:rsidRPr="00C454AA">
        <w:rPr>
          <w:sz w:val="16"/>
          <w:szCs w:val="16"/>
        </w:rPr>
        <w:t xml:space="preserve">voor de bijbehorende </w:t>
      </w:r>
      <w:r w:rsidR="009E3138">
        <w:rPr>
          <w:sz w:val="16"/>
          <w:szCs w:val="16"/>
        </w:rPr>
        <w:t>formulieren</w:t>
      </w:r>
      <w:r w:rsidRPr="00C454AA">
        <w:rPr>
          <w:sz w:val="16"/>
          <w:szCs w:val="16"/>
        </w:rPr>
        <w:t>.</w:t>
      </w:r>
    </w:p>
  </w:footnote>
  <w:footnote w:id="2">
    <w:p w14:paraId="33204249" w14:textId="2569608F" w:rsidR="00CD111B" w:rsidRPr="00DB567A" w:rsidRDefault="00CD111B" w:rsidP="00CD111B">
      <w:pPr>
        <w:pStyle w:val="Voetnoottekst"/>
        <w:rPr>
          <w:sz w:val="16"/>
          <w:szCs w:val="16"/>
        </w:rPr>
      </w:pPr>
      <w:r w:rsidRPr="00DB567A">
        <w:rPr>
          <w:rStyle w:val="Voetnootmarkering"/>
          <w:sz w:val="16"/>
          <w:szCs w:val="16"/>
        </w:rPr>
        <w:footnoteRef/>
      </w:r>
      <w:r w:rsidRPr="00DB567A">
        <w:rPr>
          <w:sz w:val="16"/>
          <w:szCs w:val="16"/>
        </w:rPr>
        <w:t xml:space="preserve"> </w:t>
      </w:r>
      <w:r w:rsidR="00C454AA">
        <w:rPr>
          <w:sz w:val="16"/>
          <w:szCs w:val="16"/>
        </w:rPr>
        <w:t>O</w:t>
      </w:r>
      <w:r w:rsidRPr="00DB567A">
        <w:rPr>
          <w:sz w:val="16"/>
          <w:szCs w:val="16"/>
        </w:rPr>
        <w:t xml:space="preserve">p vmbo GL/TL </w:t>
      </w:r>
      <w:r w:rsidR="00C454AA">
        <w:rPr>
          <w:sz w:val="16"/>
          <w:szCs w:val="16"/>
        </w:rPr>
        <w:t xml:space="preserve">wordt </w:t>
      </w:r>
      <w:r w:rsidRPr="00DB567A">
        <w:rPr>
          <w:sz w:val="16"/>
          <w:szCs w:val="16"/>
        </w:rPr>
        <w:t>in de 3</w:t>
      </w:r>
      <w:r w:rsidRPr="00DB567A">
        <w:rPr>
          <w:sz w:val="16"/>
          <w:szCs w:val="16"/>
          <w:vertAlign w:val="superscript"/>
        </w:rPr>
        <w:t>de</w:t>
      </w:r>
      <w:r w:rsidRPr="00DB567A">
        <w:rPr>
          <w:sz w:val="16"/>
          <w:szCs w:val="16"/>
        </w:rPr>
        <w:t xml:space="preserve"> klas </w:t>
      </w:r>
      <w:r w:rsidR="00402A94">
        <w:rPr>
          <w:sz w:val="16"/>
          <w:szCs w:val="16"/>
        </w:rPr>
        <w:t>door alle leerlingen een extra vak gevolg</w:t>
      </w:r>
      <w:r w:rsidR="00D93546">
        <w:rPr>
          <w:sz w:val="16"/>
          <w:szCs w:val="16"/>
        </w:rPr>
        <w: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DA2B" w14:textId="77777777" w:rsidR="00A82C1F" w:rsidRDefault="00A82C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983A" w14:textId="77777777" w:rsidR="006A2038" w:rsidRDefault="006A2038" w:rsidP="006C7C42">
    <w:pPr>
      <w:pStyle w:val="Koptekst"/>
    </w:pPr>
    <w:r w:rsidRPr="006A2038">
      <w:rPr>
        <w:noProof/>
        <w:lang w:eastAsia="nl-NL"/>
      </w:rPr>
      <w:drawing>
        <wp:inline distT="0" distB="0" distL="0" distR="0" wp14:anchorId="6FE5FEB9" wp14:editId="656A0075">
          <wp:extent cx="3669366" cy="745846"/>
          <wp:effectExtent l="0" t="0" r="762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ongemon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2861" cy="7485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5BB3" w14:textId="77777777" w:rsidR="00A82C1F" w:rsidRDefault="00A82C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AD8"/>
    <w:multiLevelType w:val="hybridMultilevel"/>
    <w:tmpl w:val="5052B620"/>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6154C"/>
    <w:multiLevelType w:val="hybridMultilevel"/>
    <w:tmpl w:val="7D7A4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D968E0"/>
    <w:multiLevelType w:val="hybridMultilevel"/>
    <w:tmpl w:val="217260DA"/>
    <w:lvl w:ilvl="0" w:tplc="8B30506C">
      <w:start w:val="1"/>
      <w:numFmt w:val="bullet"/>
      <w:lvlText w:val=""/>
      <w:lvlJc w:val="left"/>
      <w:pPr>
        <w:ind w:left="1065" w:hanging="705"/>
      </w:pPr>
      <w:rPr>
        <w:rFonts w:ascii="Symbol" w:hAnsi="Symbol" w:hint="default"/>
      </w:rPr>
    </w:lvl>
    <w:lvl w:ilvl="1" w:tplc="F384925C">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2A2F37"/>
    <w:multiLevelType w:val="hybridMultilevel"/>
    <w:tmpl w:val="11A40ED2"/>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C18DE"/>
    <w:multiLevelType w:val="hybridMultilevel"/>
    <w:tmpl w:val="4AF86E46"/>
    <w:lvl w:ilvl="0" w:tplc="8B30506C">
      <w:start w:val="1"/>
      <w:numFmt w:val="bullet"/>
      <w:lvlText w:val=""/>
      <w:lvlJc w:val="left"/>
      <w:pPr>
        <w:ind w:left="1065" w:hanging="705"/>
      </w:pPr>
      <w:rPr>
        <w:rFonts w:ascii="Symbol" w:hAnsi="Symbol" w:hint="default"/>
      </w:rPr>
    </w:lvl>
    <w:lvl w:ilvl="1" w:tplc="8B30506C">
      <w:start w:val="1"/>
      <w:numFmt w:val="bullet"/>
      <w:lvlText w:val=""/>
      <w:lvlJc w:val="left"/>
      <w:pPr>
        <w:ind w:left="1785" w:hanging="705"/>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FA67BE"/>
    <w:multiLevelType w:val="hybridMultilevel"/>
    <w:tmpl w:val="C4A0D8D6"/>
    <w:lvl w:ilvl="0" w:tplc="D42E8B1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5C284E"/>
    <w:multiLevelType w:val="hybridMultilevel"/>
    <w:tmpl w:val="C8A2AD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E76F02"/>
    <w:multiLevelType w:val="hybridMultilevel"/>
    <w:tmpl w:val="375E77A0"/>
    <w:lvl w:ilvl="0" w:tplc="DC16CD5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754611"/>
    <w:multiLevelType w:val="hybridMultilevel"/>
    <w:tmpl w:val="8B5A82B6"/>
    <w:lvl w:ilvl="0" w:tplc="8B30506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F114CD"/>
    <w:multiLevelType w:val="hybridMultilevel"/>
    <w:tmpl w:val="6ADA8744"/>
    <w:lvl w:ilvl="0" w:tplc="8B30506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F65523"/>
    <w:multiLevelType w:val="hybridMultilevel"/>
    <w:tmpl w:val="CF06B514"/>
    <w:lvl w:ilvl="0" w:tplc="8452ADF2">
      <w:start w:val="13"/>
      <w:numFmt w:val="bullet"/>
      <w:lvlText w:val="-"/>
      <w:lvlJc w:val="left"/>
      <w:pPr>
        <w:ind w:left="72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B44791"/>
    <w:multiLevelType w:val="multilevel"/>
    <w:tmpl w:val="77DEE97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21597BFB"/>
    <w:multiLevelType w:val="hybridMultilevel"/>
    <w:tmpl w:val="4EE4F316"/>
    <w:lvl w:ilvl="0" w:tplc="8B30506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281665"/>
    <w:multiLevelType w:val="multilevel"/>
    <w:tmpl w:val="B6B6FB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9DC7616"/>
    <w:multiLevelType w:val="hybridMultilevel"/>
    <w:tmpl w:val="D8D29CD8"/>
    <w:lvl w:ilvl="0" w:tplc="DC16CD5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616DD2"/>
    <w:multiLevelType w:val="hybridMultilevel"/>
    <w:tmpl w:val="CCBCBF08"/>
    <w:lvl w:ilvl="0" w:tplc="DC16CD5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7B2A0F"/>
    <w:multiLevelType w:val="multilevel"/>
    <w:tmpl w:val="745AF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04C60B9"/>
    <w:multiLevelType w:val="hybridMultilevel"/>
    <w:tmpl w:val="89228652"/>
    <w:lvl w:ilvl="0" w:tplc="A26ED390">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8" w15:restartNumberingAfterBreak="0">
    <w:nsid w:val="437948F3"/>
    <w:multiLevelType w:val="hybridMultilevel"/>
    <w:tmpl w:val="F47E3DF6"/>
    <w:lvl w:ilvl="0" w:tplc="B52256D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CE5C57"/>
    <w:multiLevelType w:val="multilevel"/>
    <w:tmpl w:val="796800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21B0D55"/>
    <w:multiLevelType w:val="hybridMultilevel"/>
    <w:tmpl w:val="4C56EF10"/>
    <w:lvl w:ilvl="0" w:tplc="8B30506C">
      <w:start w:val="1"/>
      <w:numFmt w:val="bullet"/>
      <w:lvlText w:val=""/>
      <w:lvlJc w:val="left"/>
      <w:pPr>
        <w:ind w:left="1068" w:hanging="360"/>
      </w:pPr>
      <w:rPr>
        <w:rFonts w:ascii="Symbol" w:hAnsi="Symbol" w:hint="default"/>
      </w:rPr>
    </w:lvl>
    <w:lvl w:ilvl="1" w:tplc="8B30506C">
      <w:start w:val="1"/>
      <w:numFmt w:val="bullet"/>
      <w:lvlText w:val=""/>
      <w:lvlJc w:val="left"/>
      <w:pPr>
        <w:ind w:left="1788" w:hanging="360"/>
      </w:pPr>
      <w:rPr>
        <w:rFonts w:ascii="Symbol" w:hAnsi="Symbol"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4DB2864"/>
    <w:multiLevelType w:val="hybridMultilevel"/>
    <w:tmpl w:val="88EC2A5A"/>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B0597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3F5492"/>
    <w:multiLevelType w:val="hybridMultilevel"/>
    <w:tmpl w:val="3E164EBA"/>
    <w:lvl w:ilvl="0" w:tplc="8B30506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436316"/>
    <w:multiLevelType w:val="hybridMultilevel"/>
    <w:tmpl w:val="2C7A9968"/>
    <w:lvl w:ilvl="0" w:tplc="8B30506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CC4F4E"/>
    <w:multiLevelType w:val="hybridMultilevel"/>
    <w:tmpl w:val="5734C62C"/>
    <w:lvl w:ilvl="0" w:tplc="25A22BAE">
      <w:start w:val="1"/>
      <w:numFmt w:val="bullet"/>
      <w:lvlText w:val="-"/>
      <w:lvlJc w:val="left"/>
      <w:pPr>
        <w:ind w:left="1068" w:hanging="360"/>
      </w:pPr>
      <w:rPr>
        <w:rFonts w:ascii="Arial" w:hAnsi="Arial" w:hint="default"/>
      </w:rPr>
    </w:lvl>
    <w:lvl w:ilvl="1" w:tplc="8B30506C">
      <w:start w:val="1"/>
      <w:numFmt w:val="bullet"/>
      <w:lvlText w:val=""/>
      <w:lvlJc w:val="left"/>
      <w:pPr>
        <w:ind w:left="1788" w:hanging="360"/>
      </w:pPr>
      <w:rPr>
        <w:rFonts w:ascii="Symbol" w:hAnsi="Symbol"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6CA11EFA"/>
    <w:multiLevelType w:val="hybridMultilevel"/>
    <w:tmpl w:val="B688ED60"/>
    <w:lvl w:ilvl="0" w:tplc="BF84D8D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FF314B6"/>
    <w:multiLevelType w:val="hybridMultilevel"/>
    <w:tmpl w:val="760AEF5A"/>
    <w:lvl w:ilvl="0" w:tplc="8B30506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AD7668"/>
    <w:multiLevelType w:val="hybridMultilevel"/>
    <w:tmpl w:val="71DEDB82"/>
    <w:lvl w:ilvl="0" w:tplc="0413000F">
      <w:start w:val="1"/>
      <w:numFmt w:val="decimal"/>
      <w:lvlText w:val="%1."/>
      <w:lvlJc w:val="left"/>
      <w:pPr>
        <w:ind w:left="781" w:hanging="360"/>
      </w:pPr>
    </w:lvl>
    <w:lvl w:ilvl="1" w:tplc="04130019" w:tentative="1">
      <w:start w:val="1"/>
      <w:numFmt w:val="lowerLetter"/>
      <w:lvlText w:val="%2."/>
      <w:lvlJc w:val="left"/>
      <w:pPr>
        <w:ind w:left="1501" w:hanging="360"/>
      </w:pPr>
    </w:lvl>
    <w:lvl w:ilvl="2" w:tplc="0413001B" w:tentative="1">
      <w:start w:val="1"/>
      <w:numFmt w:val="lowerRoman"/>
      <w:lvlText w:val="%3."/>
      <w:lvlJc w:val="right"/>
      <w:pPr>
        <w:ind w:left="2221" w:hanging="180"/>
      </w:pPr>
    </w:lvl>
    <w:lvl w:ilvl="3" w:tplc="0413000F" w:tentative="1">
      <w:start w:val="1"/>
      <w:numFmt w:val="decimal"/>
      <w:lvlText w:val="%4."/>
      <w:lvlJc w:val="left"/>
      <w:pPr>
        <w:ind w:left="2941" w:hanging="360"/>
      </w:pPr>
    </w:lvl>
    <w:lvl w:ilvl="4" w:tplc="04130019" w:tentative="1">
      <w:start w:val="1"/>
      <w:numFmt w:val="lowerLetter"/>
      <w:lvlText w:val="%5."/>
      <w:lvlJc w:val="left"/>
      <w:pPr>
        <w:ind w:left="3661" w:hanging="360"/>
      </w:pPr>
    </w:lvl>
    <w:lvl w:ilvl="5" w:tplc="0413001B" w:tentative="1">
      <w:start w:val="1"/>
      <w:numFmt w:val="lowerRoman"/>
      <w:lvlText w:val="%6."/>
      <w:lvlJc w:val="right"/>
      <w:pPr>
        <w:ind w:left="4381" w:hanging="180"/>
      </w:pPr>
    </w:lvl>
    <w:lvl w:ilvl="6" w:tplc="0413000F" w:tentative="1">
      <w:start w:val="1"/>
      <w:numFmt w:val="decimal"/>
      <w:lvlText w:val="%7."/>
      <w:lvlJc w:val="left"/>
      <w:pPr>
        <w:ind w:left="5101" w:hanging="360"/>
      </w:pPr>
    </w:lvl>
    <w:lvl w:ilvl="7" w:tplc="04130019" w:tentative="1">
      <w:start w:val="1"/>
      <w:numFmt w:val="lowerLetter"/>
      <w:lvlText w:val="%8."/>
      <w:lvlJc w:val="left"/>
      <w:pPr>
        <w:ind w:left="5821" w:hanging="360"/>
      </w:pPr>
    </w:lvl>
    <w:lvl w:ilvl="8" w:tplc="0413001B" w:tentative="1">
      <w:start w:val="1"/>
      <w:numFmt w:val="lowerRoman"/>
      <w:lvlText w:val="%9."/>
      <w:lvlJc w:val="right"/>
      <w:pPr>
        <w:ind w:left="6541" w:hanging="180"/>
      </w:pPr>
    </w:lvl>
  </w:abstractNum>
  <w:abstractNum w:abstractNumId="29" w15:restartNumberingAfterBreak="0">
    <w:nsid w:val="72C70549"/>
    <w:multiLevelType w:val="hybridMultilevel"/>
    <w:tmpl w:val="E3C0F714"/>
    <w:lvl w:ilvl="0" w:tplc="C0B2E01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A061A3"/>
    <w:multiLevelType w:val="hybridMultilevel"/>
    <w:tmpl w:val="104697DA"/>
    <w:lvl w:ilvl="0" w:tplc="8B30506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48367515">
    <w:abstractNumId w:val="1"/>
  </w:num>
  <w:num w:numId="2" w16cid:durableId="743381690">
    <w:abstractNumId w:val="13"/>
  </w:num>
  <w:num w:numId="3" w16cid:durableId="1748335351">
    <w:abstractNumId w:val="22"/>
  </w:num>
  <w:num w:numId="4" w16cid:durableId="1734619717">
    <w:abstractNumId w:val="17"/>
  </w:num>
  <w:num w:numId="5" w16cid:durableId="249967326">
    <w:abstractNumId w:val="17"/>
  </w:num>
  <w:num w:numId="6" w16cid:durableId="1624190509">
    <w:abstractNumId w:val="16"/>
  </w:num>
  <w:num w:numId="7" w16cid:durableId="1286275610">
    <w:abstractNumId w:val="19"/>
  </w:num>
  <w:num w:numId="8" w16cid:durableId="1343245789">
    <w:abstractNumId w:val="11"/>
  </w:num>
  <w:num w:numId="9" w16cid:durableId="1122382344">
    <w:abstractNumId w:val="21"/>
  </w:num>
  <w:num w:numId="10" w16cid:durableId="215242330">
    <w:abstractNumId w:val="5"/>
  </w:num>
  <w:num w:numId="11" w16cid:durableId="662785264">
    <w:abstractNumId w:val="0"/>
  </w:num>
  <w:num w:numId="12" w16cid:durableId="332923296">
    <w:abstractNumId w:val="14"/>
  </w:num>
  <w:num w:numId="13" w16cid:durableId="746077000">
    <w:abstractNumId w:val="15"/>
  </w:num>
  <w:num w:numId="14" w16cid:durableId="308638395">
    <w:abstractNumId w:val="7"/>
  </w:num>
  <w:num w:numId="15" w16cid:durableId="886796057">
    <w:abstractNumId w:val="2"/>
  </w:num>
  <w:num w:numId="16" w16cid:durableId="1716463446">
    <w:abstractNumId w:val="8"/>
  </w:num>
  <w:num w:numId="17" w16cid:durableId="825362145">
    <w:abstractNumId w:val="3"/>
  </w:num>
  <w:num w:numId="18" w16cid:durableId="270630370">
    <w:abstractNumId w:val="4"/>
  </w:num>
  <w:num w:numId="19" w16cid:durableId="1706714136">
    <w:abstractNumId w:val="27"/>
  </w:num>
  <w:num w:numId="20" w16cid:durableId="1258947798">
    <w:abstractNumId w:val="30"/>
  </w:num>
  <w:num w:numId="21" w16cid:durableId="397673405">
    <w:abstractNumId w:val="9"/>
  </w:num>
  <w:num w:numId="22" w16cid:durableId="269170822">
    <w:abstractNumId w:val="24"/>
  </w:num>
  <w:num w:numId="23" w16cid:durableId="1000962569">
    <w:abstractNumId w:val="26"/>
  </w:num>
  <w:num w:numId="24" w16cid:durableId="1969891336">
    <w:abstractNumId w:val="18"/>
  </w:num>
  <w:num w:numId="25" w16cid:durableId="33579111">
    <w:abstractNumId w:val="12"/>
  </w:num>
  <w:num w:numId="26" w16cid:durableId="1175073909">
    <w:abstractNumId w:val="23"/>
  </w:num>
  <w:num w:numId="27" w16cid:durableId="2047440818">
    <w:abstractNumId w:val="20"/>
  </w:num>
  <w:num w:numId="28" w16cid:durableId="1763333123">
    <w:abstractNumId w:val="25"/>
  </w:num>
  <w:num w:numId="29" w16cid:durableId="261185228">
    <w:abstractNumId w:val="6"/>
  </w:num>
  <w:num w:numId="30" w16cid:durableId="779959127">
    <w:abstractNumId w:val="28"/>
  </w:num>
  <w:num w:numId="31" w16cid:durableId="588924736">
    <w:abstractNumId w:val="29"/>
  </w:num>
  <w:num w:numId="32" w16cid:durableId="4026824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EC"/>
    <w:rsid w:val="00040129"/>
    <w:rsid w:val="000904F9"/>
    <w:rsid w:val="00090D5C"/>
    <w:rsid w:val="0009573D"/>
    <w:rsid w:val="000D01D7"/>
    <w:rsid w:val="00102D78"/>
    <w:rsid w:val="00112EF1"/>
    <w:rsid w:val="00112F0A"/>
    <w:rsid w:val="00185C24"/>
    <w:rsid w:val="001C7103"/>
    <w:rsid w:val="001D6EF1"/>
    <w:rsid w:val="00200108"/>
    <w:rsid w:val="00211491"/>
    <w:rsid w:val="0021535A"/>
    <w:rsid w:val="002317F8"/>
    <w:rsid w:val="00267A9B"/>
    <w:rsid w:val="00277834"/>
    <w:rsid w:val="00286DB8"/>
    <w:rsid w:val="002C1EE4"/>
    <w:rsid w:val="002D7CEA"/>
    <w:rsid w:val="002F5DED"/>
    <w:rsid w:val="0033066A"/>
    <w:rsid w:val="00342D23"/>
    <w:rsid w:val="003841DB"/>
    <w:rsid w:val="003859D7"/>
    <w:rsid w:val="00393336"/>
    <w:rsid w:val="0039395B"/>
    <w:rsid w:val="00397D4E"/>
    <w:rsid w:val="003C657D"/>
    <w:rsid w:val="003E4872"/>
    <w:rsid w:val="003F5655"/>
    <w:rsid w:val="00402A94"/>
    <w:rsid w:val="004126E6"/>
    <w:rsid w:val="004160C3"/>
    <w:rsid w:val="00432709"/>
    <w:rsid w:val="00470607"/>
    <w:rsid w:val="00493D9E"/>
    <w:rsid w:val="00495448"/>
    <w:rsid w:val="004C3805"/>
    <w:rsid w:val="004D4C75"/>
    <w:rsid w:val="004E41C1"/>
    <w:rsid w:val="004E4E33"/>
    <w:rsid w:val="0052772C"/>
    <w:rsid w:val="00565F5F"/>
    <w:rsid w:val="0058355C"/>
    <w:rsid w:val="005977E5"/>
    <w:rsid w:val="005B5A63"/>
    <w:rsid w:val="005E67EB"/>
    <w:rsid w:val="00610232"/>
    <w:rsid w:val="00611AAB"/>
    <w:rsid w:val="006355EC"/>
    <w:rsid w:val="00677B33"/>
    <w:rsid w:val="006A2038"/>
    <w:rsid w:val="006B06E9"/>
    <w:rsid w:val="006C7C42"/>
    <w:rsid w:val="006D28AE"/>
    <w:rsid w:val="006D65DF"/>
    <w:rsid w:val="0070772F"/>
    <w:rsid w:val="007169A3"/>
    <w:rsid w:val="00737848"/>
    <w:rsid w:val="00752D78"/>
    <w:rsid w:val="00794B61"/>
    <w:rsid w:val="007B669B"/>
    <w:rsid w:val="007C5D1F"/>
    <w:rsid w:val="007D0FEE"/>
    <w:rsid w:val="007D391A"/>
    <w:rsid w:val="007D6C46"/>
    <w:rsid w:val="008040F4"/>
    <w:rsid w:val="00816937"/>
    <w:rsid w:val="00850C52"/>
    <w:rsid w:val="00886094"/>
    <w:rsid w:val="008B58FB"/>
    <w:rsid w:val="008B6565"/>
    <w:rsid w:val="008C0FB4"/>
    <w:rsid w:val="00900F68"/>
    <w:rsid w:val="00903CCE"/>
    <w:rsid w:val="00904ED2"/>
    <w:rsid w:val="009406C9"/>
    <w:rsid w:val="00957B5E"/>
    <w:rsid w:val="00970C05"/>
    <w:rsid w:val="00995DAB"/>
    <w:rsid w:val="009A00CC"/>
    <w:rsid w:val="009B2B4B"/>
    <w:rsid w:val="009D0D76"/>
    <w:rsid w:val="009E3138"/>
    <w:rsid w:val="009E3318"/>
    <w:rsid w:val="00A2562F"/>
    <w:rsid w:val="00A62366"/>
    <w:rsid w:val="00A73FFF"/>
    <w:rsid w:val="00A81562"/>
    <w:rsid w:val="00A82C1F"/>
    <w:rsid w:val="00AA1E37"/>
    <w:rsid w:val="00AA2A4F"/>
    <w:rsid w:val="00AB2DCD"/>
    <w:rsid w:val="00AB34A6"/>
    <w:rsid w:val="00AE0A33"/>
    <w:rsid w:val="00AF32B5"/>
    <w:rsid w:val="00AF43D4"/>
    <w:rsid w:val="00B479FE"/>
    <w:rsid w:val="00B57E6F"/>
    <w:rsid w:val="00B62DDA"/>
    <w:rsid w:val="00BE2C71"/>
    <w:rsid w:val="00C3489D"/>
    <w:rsid w:val="00C454AA"/>
    <w:rsid w:val="00C471B1"/>
    <w:rsid w:val="00C61469"/>
    <w:rsid w:val="00C63361"/>
    <w:rsid w:val="00C63D44"/>
    <w:rsid w:val="00CB4644"/>
    <w:rsid w:val="00CB53EC"/>
    <w:rsid w:val="00CC37BF"/>
    <w:rsid w:val="00CD111B"/>
    <w:rsid w:val="00CF3AA4"/>
    <w:rsid w:val="00CF6E28"/>
    <w:rsid w:val="00D36583"/>
    <w:rsid w:val="00D9135F"/>
    <w:rsid w:val="00D93546"/>
    <w:rsid w:val="00DA1E9E"/>
    <w:rsid w:val="00DA52FC"/>
    <w:rsid w:val="00DB567A"/>
    <w:rsid w:val="00DD66F1"/>
    <w:rsid w:val="00DE4C88"/>
    <w:rsid w:val="00E04E88"/>
    <w:rsid w:val="00E2714F"/>
    <w:rsid w:val="00E35447"/>
    <w:rsid w:val="00E92CA0"/>
    <w:rsid w:val="00ED0256"/>
    <w:rsid w:val="00EF4E48"/>
    <w:rsid w:val="00F01CC5"/>
    <w:rsid w:val="00F2374C"/>
    <w:rsid w:val="00F26FD6"/>
    <w:rsid w:val="00F31FCB"/>
    <w:rsid w:val="00F3237B"/>
    <w:rsid w:val="00F804C0"/>
    <w:rsid w:val="00F93913"/>
    <w:rsid w:val="00FA756D"/>
    <w:rsid w:val="00FC2931"/>
    <w:rsid w:val="00FD07A9"/>
    <w:rsid w:val="00FE4D3D"/>
    <w:rsid w:val="00FE4EB5"/>
    <w:rsid w:val="00FE6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299C6"/>
  <w15:chartTrackingRefBased/>
  <w15:docId w15:val="{B740C57A-8B29-4C72-9410-E48A3F3C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7C42"/>
    <w:pPr>
      <w:spacing w:after="0"/>
    </w:pPr>
    <w:rPr>
      <w:rFonts w:ascii="Arial" w:hAnsi="Arial" w:cs="Arial"/>
      <w:sz w:val="20"/>
      <w:szCs w:val="20"/>
    </w:rPr>
  </w:style>
  <w:style w:type="paragraph" w:styleId="Kop1">
    <w:name w:val="heading 1"/>
    <w:basedOn w:val="Standaard"/>
    <w:next w:val="Standaard"/>
    <w:link w:val="Kop1Char"/>
    <w:autoRedefine/>
    <w:uiPriority w:val="9"/>
    <w:qFormat/>
    <w:rsid w:val="00904ED2"/>
    <w:pPr>
      <w:keepNext/>
      <w:keepLines/>
      <w:numPr>
        <w:numId w:val="8"/>
      </w:numPr>
      <w:spacing w:before="240"/>
      <w:ind w:left="0" w:hanging="426"/>
      <w:outlineLvl w:val="0"/>
    </w:pPr>
    <w:rPr>
      <w:rFonts w:eastAsiaTheme="majorEastAsia"/>
      <w:color w:val="2F5496" w:themeColor="accent1" w:themeShade="BF"/>
      <w:sz w:val="24"/>
      <w:szCs w:val="24"/>
    </w:rPr>
  </w:style>
  <w:style w:type="paragraph" w:styleId="Kop2">
    <w:name w:val="heading 2"/>
    <w:basedOn w:val="Standaard"/>
    <w:next w:val="Standaard"/>
    <w:link w:val="Kop2Char"/>
    <w:autoRedefine/>
    <w:uiPriority w:val="9"/>
    <w:unhideWhenUsed/>
    <w:qFormat/>
    <w:rsid w:val="00DD66F1"/>
    <w:pPr>
      <w:keepNext/>
      <w:keepLines/>
      <w:numPr>
        <w:ilvl w:val="1"/>
        <w:numId w:val="8"/>
      </w:numPr>
      <w:spacing w:before="40"/>
      <w:ind w:left="0" w:hanging="426"/>
      <w:outlineLvl w:val="1"/>
    </w:pPr>
    <w:rPr>
      <w:rFonts w:eastAsiaTheme="majorEastAsia"/>
      <w:color w:val="2F5496" w:themeColor="accent1" w:themeShade="BF"/>
      <w:sz w:val="24"/>
      <w:szCs w:val="24"/>
    </w:rPr>
  </w:style>
  <w:style w:type="paragraph" w:styleId="Kop3">
    <w:name w:val="heading 3"/>
    <w:basedOn w:val="Kop2"/>
    <w:next w:val="Standaard"/>
    <w:link w:val="Kop3Char"/>
    <w:uiPriority w:val="9"/>
    <w:unhideWhenUsed/>
    <w:qFormat/>
    <w:rsid w:val="0070772F"/>
    <w:pPr>
      <w:numPr>
        <w:ilvl w:val="0"/>
        <w:numId w:val="0"/>
      </w:numPr>
      <w:outlineLvl w:val="2"/>
    </w:pPr>
  </w:style>
  <w:style w:type="paragraph" w:styleId="Kop4">
    <w:name w:val="heading 4"/>
    <w:basedOn w:val="Standaard"/>
    <w:next w:val="Standaard"/>
    <w:link w:val="Kop4Char"/>
    <w:autoRedefine/>
    <w:uiPriority w:val="9"/>
    <w:semiHidden/>
    <w:unhideWhenUsed/>
    <w:qFormat/>
    <w:rsid w:val="00F26FD6"/>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F26FD6"/>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F26FD6"/>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F26FD6"/>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F26FD6"/>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26FD6"/>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20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A2038"/>
  </w:style>
  <w:style w:type="paragraph" w:styleId="Voettekst">
    <w:name w:val="footer"/>
    <w:basedOn w:val="Standaard"/>
    <w:link w:val="VoettekstChar"/>
    <w:uiPriority w:val="99"/>
    <w:unhideWhenUsed/>
    <w:rsid w:val="006A20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A2038"/>
  </w:style>
  <w:style w:type="paragraph" w:styleId="Geenafstand">
    <w:name w:val="No Spacing"/>
    <w:link w:val="GeenafstandChar"/>
    <w:uiPriority w:val="1"/>
    <w:qFormat/>
    <w:rsid w:val="0021535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1535A"/>
    <w:rPr>
      <w:rFonts w:eastAsiaTheme="minorEastAsia"/>
      <w:lang w:eastAsia="nl-NL"/>
    </w:rPr>
  </w:style>
  <w:style w:type="table" w:customStyle="1" w:styleId="Tabelraster1">
    <w:name w:val="Tabelraster1"/>
    <w:basedOn w:val="Standaardtabel"/>
    <w:next w:val="Tabelraster"/>
    <w:uiPriority w:val="59"/>
    <w:rsid w:val="006A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6A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4E41C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Onopgemaaktetabel5">
    <w:name w:val="Plain Table 5"/>
    <w:basedOn w:val="Standaardtabel"/>
    <w:uiPriority w:val="45"/>
    <w:rsid w:val="004E41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4E41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1">
    <w:name w:val="Plain Table 1"/>
    <w:basedOn w:val="Standaardtabel"/>
    <w:uiPriority w:val="41"/>
    <w:rsid w:val="004E41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4E41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uiPriority w:val="9"/>
    <w:rsid w:val="00904ED2"/>
    <w:rPr>
      <w:rFonts w:ascii="Arial" w:eastAsiaTheme="majorEastAsia" w:hAnsi="Arial" w:cs="Arial"/>
      <w:color w:val="2F5496" w:themeColor="accent1" w:themeShade="BF"/>
      <w:sz w:val="24"/>
      <w:szCs w:val="24"/>
    </w:rPr>
  </w:style>
  <w:style w:type="character" w:customStyle="1" w:styleId="Kop2Char">
    <w:name w:val="Kop 2 Char"/>
    <w:basedOn w:val="Standaardalinea-lettertype"/>
    <w:link w:val="Kop2"/>
    <w:uiPriority w:val="9"/>
    <w:rsid w:val="00DD66F1"/>
    <w:rPr>
      <w:rFonts w:ascii="Arial" w:eastAsiaTheme="majorEastAsia" w:hAnsi="Arial" w:cs="Arial"/>
      <w:color w:val="2F5496" w:themeColor="accent1" w:themeShade="BF"/>
      <w:sz w:val="24"/>
      <w:szCs w:val="24"/>
    </w:rPr>
  </w:style>
  <w:style w:type="character" w:customStyle="1" w:styleId="Kop3Char">
    <w:name w:val="Kop 3 Char"/>
    <w:basedOn w:val="Standaardalinea-lettertype"/>
    <w:link w:val="Kop3"/>
    <w:uiPriority w:val="9"/>
    <w:rsid w:val="0070772F"/>
    <w:rPr>
      <w:rFonts w:eastAsiaTheme="majorEastAsia" w:cs="Arial"/>
      <w:color w:val="2F5496" w:themeColor="accent1" w:themeShade="BF"/>
      <w:sz w:val="24"/>
      <w:szCs w:val="24"/>
    </w:rPr>
  </w:style>
  <w:style w:type="character" w:customStyle="1" w:styleId="Kop4Char">
    <w:name w:val="Kop 4 Char"/>
    <w:basedOn w:val="Standaardalinea-lettertype"/>
    <w:link w:val="Kop4"/>
    <w:uiPriority w:val="9"/>
    <w:semiHidden/>
    <w:rsid w:val="00F26FD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F26FD6"/>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F26FD6"/>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F26FD6"/>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F26FD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6FD6"/>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F26FD6"/>
    <w:pPr>
      <w:ind w:left="720"/>
      <w:contextualSpacing/>
    </w:pPr>
  </w:style>
  <w:style w:type="paragraph" w:styleId="Titel">
    <w:name w:val="Title"/>
    <w:basedOn w:val="Standaard"/>
    <w:next w:val="Standaard"/>
    <w:link w:val="TitelChar"/>
    <w:autoRedefine/>
    <w:uiPriority w:val="10"/>
    <w:qFormat/>
    <w:rsid w:val="0021535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535A"/>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3859D7"/>
    <w:pPr>
      <w:spacing w:line="240" w:lineRule="auto"/>
    </w:pPr>
  </w:style>
  <w:style w:type="character" w:customStyle="1" w:styleId="VoetnoottekstChar">
    <w:name w:val="Voetnoottekst Char"/>
    <w:basedOn w:val="Standaardalinea-lettertype"/>
    <w:link w:val="Voetnoottekst"/>
    <w:uiPriority w:val="99"/>
    <w:semiHidden/>
    <w:rsid w:val="003859D7"/>
    <w:rPr>
      <w:rFonts w:ascii="Arial" w:hAnsi="Arial" w:cs="Arial"/>
      <w:sz w:val="20"/>
      <w:szCs w:val="20"/>
    </w:rPr>
  </w:style>
  <w:style w:type="character" w:styleId="Voetnootmarkering">
    <w:name w:val="footnote reference"/>
    <w:basedOn w:val="Standaardalinea-lettertype"/>
    <w:uiPriority w:val="99"/>
    <w:semiHidden/>
    <w:unhideWhenUsed/>
    <w:rsid w:val="003859D7"/>
    <w:rPr>
      <w:vertAlign w:val="superscript"/>
    </w:rPr>
  </w:style>
  <w:style w:type="paragraph" w:styleId="Revisie">
    <w:name w:val="Revision"/>
    <w:hidden/>
    <w:uiPriority w:val="99"/>
    <w:semiHidden/>
    <w:rsid w:val="00A2562F"/>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3E40EAA53A24E9BF9F2B93AE56880" ma:contentTypeVersion="12" ma:contentTypeDescription="Een nieuw document maken." ma:contentTypeScope="" ma:versionID="84c2cfa6aca1a6e59ff1ac1a98b1e53e">
  <xsd:schema xmlns:xsd="http://www.w3.org/2001/XMLSchema" xmlns:xs="http://www.w3.org/2001/XMLSchema" xmlns:p="http://schemas.microsoft.com/office/2006/metadata/properties" xmlns:ns2="f5722394-4f00-4bb3-8cd2-da06026795d4" xmlns:ns3="e2721aea-216f-4a3a-bf7c-97934338cdc5" targetNamespace="http://schemas.microsoft.com/office/2006/metadata/properties" ma:root="true" ma:fieldsID="5bac442ac5706e27545e74adf8c2052e" ns2:_="" ns3:_="">
    <xsd:import namespace="f5722394-4f00-4bb3-8cd2-da06026795d4"/>
    <xsd:import namespace="e2721aea-216f-4a3a-bf7c-97934338cd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22394-4f00-4bb3-8cd2-da06026795d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c95c8e17-aadc-4f82-8091-877b3d03c1bb}" ma:internalName="TaxCatchAll" ma:showField="CatchAllData" ma:web="f5722394-4f00-4bb3-8cd2-da06026795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721aea-216f-4a3a-bf7c-97934338cd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b3b64d69-999f-4b3d-9166-12f87943762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721aea-216f-4a3a-bf7c-97934338cdc5">
      <Terms xmlns="http://schemas.microsoft.com/office/infopath/2007/PartnerControls"/>
    </lcf76f155ced4ddcb4097134ff3c332f>
    <TaxCatchAll xmlns="f5722394-4f00-4bb3-8cd2-da06026795d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A1756-FD41-4AA9-BD1C-CEDF5A449FEA}"/>
</file>

<file path=customXml/itemProps2.xml><?xml version="1.0" encoding="utf-8"?>
<ds:datastoreItem xmlns:ds="http://schemas.openxmlformats.org/officeDocument/2006/customXml" ds:itemID="{F6998614-A954-4850-A292-2AC9DF210DE7}">
  <ds:schemaRefs>
    <ds:schemaRef ds:uri="http://schemas.openxmlformats.org/officeDocument/2006/bibliography"/>
  </ds:schemaRefs>
</ds:datastoreItem>
</file>

<file path=customXml/itemProps3.xml><?xml version="1.0" encoding="utf-8"?>
<ds:datastoreItem xmlns:ds="http://schemas.openxmlformats.org/officeDocument/2006/customXml" ds:itemID="{82397D67-9BCB-452D-B284-CD66C24F24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C69B92-A1F3-43B1-B603-90FE54151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2412</Words>
  <Characters>13268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Website</dc:subject>
  <dc:creator>Kampen, van,Dawn</dc:creator>
  <cp:keywords>2021</cp:keywords>
  <dc:description>Annelies</dc:description>
  <cp:lastModifiedBy>Wallert,Annelies</cp:lastModifiedBy>
  <cp:revision>4</cp:revision>
  <dcterms:created xsi:type="dcterms:W3CDTF">2023-02-07T10:46:00Z</dcterms:created>
  <dcterms:modified xsi:type="dcterms:W3CDTF">2023-02-10T13:54:00Z</dcterms:modified>
  <cp:category>Versie 2019;Looptijd 2 jaar;Loopt af DECEMBER 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0x0101001743E40EAA53A24E9BF9F2B93AE56880</vt:lpwstr>
  </property>
  <property fmtid="{D5CDD505-2E9C-101B-9397-08002B2CF9AE}" pid="3" name="MediaServiceImageTags">
    <vt:lpwstr/>
  </property>
</Properties>
</file>